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426CF2">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4FDD6090"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DI</w:t>
            </w:r>
            <w:r w:rsidR="00F60543">
              <w:rPr>
                <w:rFonts w:ascii="Garamond" w:eastAsia="Times New Roman" w:hAnsi="Garamond" w:cstheme="minorHAnsi"/>
                <w:b/>
                <w:bCs/>
                <w:color w:val="FFFFFF"/>
                <w:lang w:eastAsia="it-IT"/>
              </w:rPr>
              <w:t xml:space="preserve"> LAVORI </w:t>
            </w:r>
            <w:r w:rsidR="00FA2D7E">
              <w:rPr>
                <w:rFonts w:ascii="Garamond" w:eastAsia="Times New Roman" w:hAnsi="Garamond" w:cstheme="minorHAnsi"/>
                <w:b/>
                <w:bCs/>
                <w:color w:val="FFFFFF"/>
                <w:lang w:eastAsia="it-IT"/>
              </w:rPr>
              <w:t xml:space="preserve">SOPRA SOGLIA COMUNITARIA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APERTA </w:t>
            </w:r>
          </w:p>
          <w:p w14:paraId="4FE001BD" w14:textId="7659D99C"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60 del D. lgs. n. 50/2016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426CF2">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426CF2">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426CF2">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426CF2">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426CF2">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426CF2">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426CF2">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426CF2">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426CF2">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426CF2">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17965BBE"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C93AA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426CF2">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426CF2">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426CF2">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426CF2">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04740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7"/>
        <w:gridCol w:w="714"/>
        <w:gridCol w:w="12"/>
        <w:gridCol w:w="803"/>
        <w:gridCol w:w="2282"/>
        <w:gridCol w:w="981"/>
        <w:gridCol w:w="4592"/>
      </w:tblGrid>
      <w:tr w:rsidR="00DC5DA1" w:rsidRPr="00B50AD7" w14:paraId="1C8EFDA5" w14:textId="7E2542C6" w:rsidTr="00426CF2">
        <w:trPr>
          <w:trHeight w:val="1500"/>
          <w:tblHeader/>
        </w:trPr>
        <w:tc>
          <w:tcPr>
            <w:tcW w:w="1758" w:type="pct"/>
            <w:gridSpan w:val="2"/>
            <w:shd w:val="clear" w:color="auto" w:fill="00B050"/>
            <w:vAlign w:val="center"/>
            <w:hideMark/>
          </w:tcPr>
          <w:p w14:paraId="73830569" w14:textId="77777777" w:rsidR="00144A58" w:rsidRDefault="004D6ECD" w:rsidP="00513F3C">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6DEE8C23" w:rsidR="00B149E4" w:rsidRPr="00B50AD7" w:rsidRDefault="00144A58" w:rsidP="00513F3C">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aperta) </w:t>
            </w:r>
          </w:p>
        </w:tc>
        <w:tc>
          <w:tcPr>
            <w:tcW w:w="191" w:type="pct"/>
            <w:shd w:val="clear" w:color="auto" w:fill="00B050"/>
            <w:vAlign w:val="center"/>
            <w:hideMark/>
          </w:tcPr>
          <w:p w14:paraId="35A12006" w14:textId="77777777" w:rsidR="004D6ECD" w:rsidRPr="00B50AD7" w:rsidRDefault="004D6ECD" w:rsidP="00513F3C">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01565AA1" w14:textId="77777777" w:rsidR="004D6ECD" w:rsidRPr="00B50AD7" w:rsidRDefault="004D6ECD" w:rsidP="00513F3C">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8DF7ACC" w14:textId="77777777" w:rsidR="004D6ECD" w:rsidRPr="00B50AD7" w:rsidRDefault="004D6ECD" w:rsidP="00513F3C">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auto" w:fill="00B050"/>
            <w:vAlign w:val="center"/>
            <w:hideMark/>
          </w:tcPr>
          <w:p w14:paraId="6076D9AC" w14:textId="7093DD86" w:rsidR="004D6ECD" w:rsidRPr="00B50AD7" w:rsidRDefault="00721FAE" w:rsidP="00513F3C">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auto" w:fill="00B050"/>
            <w:vAlign w:val="center"/>
            <w:hideMark/>
          </w:tcPr>
          <w:p w14:paraId="4A898090" w14:textId="77777777" w:rsidR="004D6ECD" w:rsidRPr="00B50AD7" w:rsidRDefault="004D6ECD" w:rsidP="00513F3C">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767FA41B" w14:textId="1CE09C6D" w:rsidR="004D6ECD" w:rsidRPr="008F151A" w:rsidRDefault="008F151A" w:rsidP="00513F3C">
            <w:pPr>
              <w:spacing w:after="0" w:line="240" w:lineRule="auto"/>
              <w:jc w:val="both"/>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2A5B0D">
              <w:rPr>
                <w:rStyle w:val="Rimandonotaapidipagina"/>
                <w:rFonts w:ascii="Garamond" w:eastAsia="Times New Roman" w:hAnsi="Garamond" w:cstheme="minorHAnsi"/>
                <w:b/>
                <w:bCs/>
                <w:lang w:eastAsia="it-IT"/>
              </w:rPr>
              <w:footnoteReference w:id="1"/>
            </w:r>
          </w:p>
        </w:tc>
      </w:tr>
      <w:tr w:rsidR="002A5B0D" w:rsidRPr="00023F3C" w14:paraId="58DA8485" w14:textId="38E767A8" w:rsidTr="00426CF2">
        <w:trPr>
          <w:trHeight w:val="680"/>
        </w:trPr>
        <w:tc>
          <w:tcPr>
            <w:tcW w:w="227" w:type="pct"/>
            <w:shd w:val="clear" w:color="auto" w:fill="92D050"/>
            <w:vAlign w:val="center"/>
            <w:hideMark/>
          </w:tcPr>
          <w:p w14:paraId="34A55CA3" w14:textId="73A65D21" w:rsidR="002A5B0D" w:rsidRPr="00023F3C" w:rsidRDefault="002A5B0D" w:rsidP="00513F3C">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0807A1D" w14:textId="1109CC59" w:rsidR="002A5B0D" w:rsidRPr="00023F3C" w:rsidRDefault="002A5B0D" w:rsidP="00513F3C">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C5DA1" w:rsidRPr="00023F3C" w14:paraId="683DB1B8" w14:textId="77777777" w:rsidTr="00C17C5D">
        <w:trPr>
          <w:trHeight w:val="1134"/>
        </w:trPr>
        <w:tc>
          <w:tcPr>
            <w:tcW w:w="227" w:type="pct"/>
            <w:shd w:val="clear" w:color="auto" w:fill="auto"/>
            <w:vAlign w:val="center"/>
          </w:tcPr>
          <w:p w14:paraId="236AED3E" w14:textId="504FBA24" w:rsidR="001C1C89" w:rsidRPr="00023F3C"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1C3305" w14:textId="589819CB" w:rsidR="001C1C89" w:rsidRPr="00023F3C" w:rsidRDefault="001C1C89" w:rsidP="00513F3C">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91" w:type="pct"/>
            <w:shd w:val="clear" w:color="auto" w:fill="auto"/>
            <w:vAlign w:val="center"/>
          </w:tcPr>
          <w:p w14:paraId="4CDE3C4E" w14:textId="77777777" w:rsidR="001C1C89" w:rsidRPr="00023F3C" w:rsidRDefault="001C1C89"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4BC4EFC" w14:textId="77777777" w:rsidR="001C1C89" w:rsidRPr="00023F3C" w:rsidRDefault="001C1C89"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72EDA6F" w14:textId="77777777" w:rsidR="001C1C89" w:rsidRPr="00023F3C" w:rsidRDefault="001C1C89"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B7EB9B3" w14:textId="1ECDB8B5" w:rsidR="00010DB6" w:rsidRPr="00023F3C" w:rsidRDefault="00010DB6"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7A6FF03" w14:textId="77777777" w:rsidR="001C1C89" w:rsidRPr="00023F3C" w:rsidRDefault="001C1C89"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48FA497" w14:textId="7C53550A" w:rsidR="007A5C65" w:rsidRPr="00010DB6"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5A9F440" w14:textId="23F253E0"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5C920103" w14:textId="228879F0" w:rsidR="001C1C89" w:rsidRPr="00023F3C"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1D2507">
              <w:rPr>
                <w:rFonts w:ascii="Garamond" w:eastAsia="Times New Roman" w:hAnsi="Garamond" w:cs="Times New Roman"/>
                <w:color w:val="000000"/>
                <w:lang w:eastAsia="it-IT"/>
              </w:rPr>
              <w:t xml:space="preserve"> e suoi allegati</w:t>
            </w:r>
          </w:p>
        </w:tc>
      </w:tr>
      <w:tr w:rsidR="00DC5DA1" w:rsidRPr="00023F3C" w14:paraId="5FA564BA" w14:textId="77777777" w:rsidTr="00C17C5D">
        <w:trPr>
          <w:trHeight w:val="1447"/>
        </w:trPr>
        <w:tc>
          <w:tcPr>
            <w:tcW w:w="227" w:type="pct"/>
            <w:shd w:val="clear" w:color="auto" w:fill="auto"/>
            <w:vAlign w:val="center"/>
          </w:tcPr>
          <w:p w14:paraId="5615BFE9" w14:textId="5533C4DB" w:rsidR="00443932" w:rsidRPr="00023F3C"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rsidP="00513F3C">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7562A05B" w14:textId="50854C9C" w:rsidR="00443932" w:rsidRPr="00566776" w:rsidRDefault="00443932"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63AEB326" w14:textId="77777777" w:rsidR="00443932" w:rsidRPr="00023F3C" w:rsidRDefault="00443932"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01BAED1" w14:textId="77777777" w:rsidR="00443932" w:rsidRPr="00023F3C" w:rsidRDefault="00443932"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10E64FE" w14:textId="77777777" w:rsidR="00443932" w:rsidRPr="00023F3C" w:rsidRDefault="00443932"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0450851" w14:textId="2090A763" w:rsidR="00937EE3" w:rsidRPr="00937EE3" w:rsidRDefault="00937EE3"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35CCD11" w14:textId="77777777" w:rsidR="00443932" w:rsidRPr="00023F3C" w:rsidRDefault="00443932"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8117576" w14:textId="17F2C695"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0D3EA3D" w14:textId="57B9106E"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CCDECBD" w14:textId="26469442"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gara </w:t>
            </w:r>
            <w:r w:rsidR="0041040A">
              <w:rPr>
                <w:rFonts w:ascii="Garamond" w:eastAsia="Times New Roman" w:hAnsi="Garamond" w:cs="Times New Roman"/>
                <w:color w:val="000000"/>
                <w:lang w:eastAsia="it-IT"/>
              </w:rPr>
              <w:t>e suoi allegati</w:t>
            </w:r>
          </w:p>
          <w:p w14:paraId="6A33C8A5" w14:textId="7CB26351" w:rsidR="00443932" w:rsidRPr="00023F3C"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C17C5D">
        <w:trPr>
          <w:trHeight w:val="1134"/>
        </w:trPr>
        <w:tc>
          <w:tcPr>
            <w:tcW w:w="227" w:type="pct"/>
            <w:shd w:val="clear" w:color="auto" w:fill="auto"/>
            <w:vAlign w:val="center"/>
          </w:tcPr>
          <w:p w14:paraId="091014B6" w14:textId="6872333D" w:rsidR="00D52A6E"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607F62" w14:textId="24D8E9FF" w:rsidR="00306420" w:rsidRDefault="006704FB"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E404FFB" w:rsidR="00306420" w:rsidRPr="00E84C7F" w:rsidRDefault="00306420" w:rsidP="00513F3C">
            <w:pPr>
              <w:spacing w:after="0" w:line="240" w:lineRule="auto"/>
              <w:ind w:left="359"/>
              <w:jc w:val="both"/>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5E225BC8" w:rsidR="00D52A6E" w:rsidRPr="00023F3C" w:rsidRDefault="00306420" w:rsidP="00513F3C">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91" w:type="pct"/>
            <w:shd w:val="clear" w:color="auto" w:fill="auto"/>
            <w:vAlign w:val="center"/>
          </w:tcPr>
          <w:p w14:paraId="52F10023" w14:textId="77777777" w:rsidR="00D52A6E" w:rsidRPr="00023F3C" w:rsidRDefault="00D52A6E"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29F16AF" w14:textId="77777777" w:rsidR="00D52A6E" w:rsidRPr="00023F3C" w:rsidRDefault="00D52A6E"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C35F47E" w14:textId="77777777" w:rsidR="00D52A6E" w:rsidRPr="00023F3C" w:rsidRDefault="00D52A6E"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CF1531A" w14:textId="20AFCE47" w:rsidR="00D52A6E" w:rsidRPr="00023F3C" w:rsidRDefault="00D52A6E"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0DE84F" w14:textId="77777777" w:rsidR="00D52A6E" w:rsidRPr="00023F3C" w:rsidRDefault="00D52A6E"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4278E38" w14:textId="174944BD"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C87E32C" w14:textId="70DED15C"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422C6F4" w14:textId="2F12BA4C"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F5E0D">
              <w:rPr>
                <w:rFonts w:ascii="Garamond" w:eastAsia="Times New Roman" w:hAnsi="Garamond" w:cs="Times New Roman"/>
                <w:color w:val="000000"/>
                <w:lang w:eastAsia="it-IT"/>
              </w:rPr>
              <w:t xml:space="preserve"> e suoi allegati</w:t>
            </w:r>
          </w:p>
          <w:p w14:paraId="4D95ECB3" w14:textId="64428BD1" w:rsidR="00D52A6E" w:rsidRPr="00023F3C" w:rsidRDefault="00D52A6E" w:rsidP="00513F3C">
            <w:pPr>
              <w:spacing w:after="0" w:line="240" w:lineRule="auto"/>
              <w:jc w:val="both"/>
              <w:rPr>
                <w:rFonts w:ascii="Garamond" w:eastAsia="Times New Roman" w:hAnsi="Garamond" w:cs="Times New Roman"/>
                <w:color w:val="000000"/>
                <w:lang w:eastAsia="it-IT"/>
              </w:rPr>
            </w:pPr>
          </w:p>
        </w:tc>
      </w:tr>
      <w:tr w:rsidR="00E65078" w:rsidRPr="00023F3C" w14:paraId="3D68F6E0" w14:textId="77777777" w:rsidTr="00C17C5D">
        <w:trPr>
          <w:trHeight w:val="1134"/>
        </w:trPr>
        <w:tc>
          <w:tcPr>
            <w:tcW w:w="227" w:type="pct"/>
            <w:shd w:val="clear" w:color="auto" w:fill="auto"/>
            <w:vAlign w:val="center"/>
          </w:tcPr>
          <w:p w14:paraId="30908A1E" w14:textId="1097A1DF" w:rsidR="00E65078"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40F77BE" w14:textId="66A3B36F" w:rsidR="00E65078" w:rsidRPr="00023F3C" w:rsidRDefault="00E65078"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50717B81" w14:textId="77777777" w:rsidR="00E65078" w:rsidRPr="00023F3C" w:rsidRDefault="00E65078"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C9BE8A5" w14:textId="77777777" w:rsidR="00E65078" w:rsidRPr="00023F3C" w:rsidRDefault="00E65078"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38C12E" w14:textId="77777777" w:rsidR="00E65078" w:rsidRPr="00023F3C" w:rsidRDefault="00E65078"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057E73D" w14:textId="7F8C6ACD" w:rsidR="00E84C7F" w:rsidRPr="00023F3C" w:rsidRDefault="00E84C7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74EEDCC" w14:textId="77777777" w:rsidR="00E65078" w:rsidRPr="00023F3C" w:rsidRDefault="00E65078"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4996C" w14:textId="7A255FB5" w:rsidR="007A5C65" w:rsidRPr="00010DB6"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1CE9BAE" w14:textId="06D5AAC1"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A056E64" w14:textId="6C08285F" w:rsidR="00E65078" w:rsidRPr="00023F3C"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3D1281">
              <w:rPr>
                <w:rFonts w:ascii="Garamond" w:eastAsia="Times New Roman" w:hAnsi="Garamond" w:cs="Times New Roman"/>
                <w:color w:val="000000"/>
                <w:lang w:eastAsia="it-IT"/>
              </w:rPr>
              <w:t xml:space="preserve"> e suoi allegati</w:t>
            </w:r>
          </w:p>
        </w:tc>
      </w:tr>
      <w:tr w:rsidR="00DC5DA1" w:rsidRPr="00023F3C" w14:paraId="0D930C47" w14:textId="77777777" w:rsidTr="00C17C5D">
        <w:trPr>
          <w:trHeight w:val="1134"/>
        </w:trPr>
        <w:tc>
          <w:tcPr>
            <w:tcW w:w="227" w:type="pct"/>
            <w:shd w:val="clear" w:color="auto" w:fill="auto"/>
            <w:vAlign w:val="center"/>
          </w:tcPr>
          <w:p w14:paraId="63A87B82" w14:textId="59EE7238" w:rsidR="002F5E64" w:rsidRPr="00023F3C"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36585E5" w14:textId="58C6CAA8" w:rsidR="001A0D35" w:rsidRDefault="001A0D3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rsidP="00513F3C">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rsidP="00513F3C">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rsidP="00513F3C">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91" w:type="pct"/>
            <w:shd w:val="clear" w:color="auto" w:fill="auto"/>
            <w:vAlign w:val="center"/>
          </w:tcPr>
          <w:p w14:paraId="2E8E77C8" w14:textId="77777777" w:rsidR="002F5E64" w:rsidRPr="00023F3C" w:rsidRDefault="002F5E64"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A960422" w14:textId="77777777" w:rsidR="002F5E64" w:rsidRPr="00023F3C" w:rsidRDefault="002F5E64"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82942F9" w14:textId="77777777" w:rsidR="002F5E64" w:rsidRPr="00023F3C" w:rsidRDefault="002F5E64"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B3442" w14:textId="60976108" w:rsidR="00E84C7F" w:rsidRPr="00023F3C" w:rsidRDefault="00E84C7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D108DBC" w14:textId="77777777" w:rsidR="002F5E64" w:rsidRPr="00023F3C" w:rsidRDefault="002F5E64"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EB17B2B" w14:textId="722FD470" w:rsidR="007A5C65" w:rsidRPr="00010DB6"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79CF0CD0" w14:textId="2FF5B9B6"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5F1A4341" w14:textId="0E48B4AA" w:rsidR="002F5E64" w:rsidRPr="00023F3C"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w:t>
            </w:r>
            <w:r>
              <w:rPr>
                <w:rFonts w:ascii="Garamond" w:eastAsia="Times New Roman" w:hAnsi="Garamond" w:cs="Times New Roman"/>
                <w:color w:val="000000"/>
                <w:lang w:eastAsia="it-IT"/>
              </w:rPr>
              <w:t>a</w:t>
            </w:r>
            <w:r w:rsidR="0039739A">
              <w:rPr>
                <w:rFonts w:ascii="Garamond" w:eastAsia="Times New Roman" w:hAnsi="Garamond" w:cs="Times New Roman"/>
                <w:color w:val="000000"/>
                <w:lang w:eastAsia="it-IT"/>
              </w:rPr>
              <w:t xml:space="preserve"> e suoi allegati</w:t>
            </w:r>
          </w:p>
        </w:tc>
      </w:tr>
      <w:tr w:rsidR="00DC5DA1" w:rsidRPr="00023F3C" w14:paraId="1F2972DA" w14:textId="77777777" w:rsidTr="00C17C5D">
        <w:trPr>
          <w:trHeight w:val="1134"/>
        </w:trPr>
        <w:tc>
          <w:tcPr>
            <w:tcW w:w="227" w:type="pct"/>
            <w:shd w:val="clear" w:color="auto" w:fill="auto"/>
            <w:vAlign w:val="center"/>
          </w:tcPr>
          <w:p w14:paraId="4E254015" w14:textId="7F4741C0" w:rsidR="00987597"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83E46" w14:textId="155B6C9C" w:rsidR="00987597" w:rsidRPr="00023F3C" w:rsidRDefault="00987597"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34 del Regolamento (UE) 2021/241?</w:t>
            </w:r>
          </w:p>
        </w:tc>
        <w:tc>
          <w:tcPr>
            <w:tcW w:w="191" w:type="pct"/>
            <w:shd w:val="clear" w:color="auto" w:fill="auto"/>
            <w:vAlign w:val="center"/>
          </w:tcPr>
          <w:p w14:paraId="6B19B255" w14:textId="77777777" w:rsidR="00987597" w:rsidRPr="00023F3C" w:rsidRDefault="00987597"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DB5BD7" w14:textId="77777777" w:rsidR="00987597" w:rsidRPr="00023F3C" w:rsidRDefault="00987597"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15F35C7" w14:textId="77777777" w:rsidR="00987597" w:rsidRPr="00023F3C" w:rsidRDefault="00987597"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C9ED1A2" w14:textId="4FF727CE" w:rsidR="00987597" w:rsidRPr="00023F3C" w:rsidRDefault="00987597"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DD127C" w14:textId="77777777" w:rsidR="00987597" w:rsidRPr="00023F3C" w:rsidRDefault="00987597"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2F2816C" w14:textId="0A6F4408" w:rsidR="007A5C65" w:rsidRPr="00010DB6"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6C5BF582" w14:textId="6991AFE2"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7A46022B" w14:textId="15156E29" w:rsidR="00987597"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B192D">
              <w:rPr>
                <w:rFonts w:ascii="Garamond" w:eastAsia="Times New Roman" w:hAnsi="Garamond" w:cs="Times New Roman"/>
                <w:color w:val="000000"/>
                <w:lang w:eastAsia="it-IT"/>
              </w:rPr>
              <w:t xml:space="preserve"> e suoi allegati</w:t>
            </w:r>
          </w:p>
          <w:p w14:paraId="631B08B2" w14:textId="53DD6DFC" w:rsidR="008B192D" w:rsidRPr="00023F3C" w:rsidRDefault="008B192D" w:rsidP="00513F3C">
            <w:pPr>
              <w:spacing w:after="0" w:line="240" w:lineRule="auto"/>
              <w:jc w:val="both"/>
              <w:rPr>
                <w:rFonts w:ascii="Garamond" w:eastAsia="Times New Roman" w:hAnsi="Garamond" w:cs="Times New Roman"/>
                <w:color w:val="000000"/>
                <w:lang w:eastAsia="it-IT"/>
              </w:rPr>
            </w:pPr>
          </w:p>
        </w:tc>
      </w:tr>
      <w:tr w:rsidR="00DC5DA1" w:rsidRPr="00023F3C" w14:paraId="741EDF07" w14:textId="77777777" w:rsidTr="00C17C5D">
        <w:trPr>
          <w:trHeight w:val="1134"/>
        </w:trPr>
        <w:tc>
          <w:tcPr>
            <w:tcW w:w="227" w:type="pct"/>
            <w:shd w:val="clear" w:color="auto" w:fill="auto"/>
            <w:vAlign w:val="center"/>
          </w:tcPr>
          <w:p w14:paraId="7BD67455" w14:textId="517ED207" w:rsidR="00155152"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39CFD9" w14:textId="284B3E5D" w:rsidR="00155152" w:rsidRPr="00023F3C" w:rsidRDefault="00155152"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target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0011E7">
              <w:rPr>
                <w:rFonts w:ascii="Garamond" w:eastAsia="Times New Roman" w:hAnsi="Garamond" w:cs="Times New Roman"/>
                <w:color w:val="000000"/>
                <w:lang w:eastAsia="it-IT"/>
              </w:rPr>
              <w:t>milestone</w:t>
            </w:r>
            <w:r w:rsidR="000011E7" w:rsidRPr="000011E7">
              <w:rPr>
                <w:rFonts w:ascii="Garamond" w:eastAsia="Times New Roman" w:hAnsi="Garamond" w:cs="Times New Roman"/>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91" w:type="pct"/>
            <w:shd w:val="clear" w:color="auto" w:fill="auto"/>
            <w:vAlign w:val="center"/>
          </w:tcPr>
          <w:p w14:paraId="5DE7A90C" w14:textId="77777777" w:rsidR="00155152" w:rsidRPr="00023F3C" w:rsidRDefault="00155152"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B4D1CE2" w14:textId="77777777" w:rsidR="00155152" w:rsidRPr="00023F3C" w:rsidRDefault="00155152"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59D6AD" w14:textId="77777777" w:rsidR="00155152" w:rsidRPr="00023F3C" w:rsidRDefault="00155152"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8D9D1D" w14:textId="71451FF8" w:rsidR="00E84C7F" w:rsidRPr="00023F3C" w:rsidRDefault="00E84C7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D13B86" w14:textId="77777777" w:rsidR="00155152" w:rsidRPr="00023F3C" w:rsidRDefault="00155152"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E114B2C" w14:textId="5FD8375D" w:rsidR="007A5C65" w:rsidRPr="00010DB6"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87DB6F9" w14:textId="04D0C394" w:rsidR="007A5C65"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a contrarre </w:t>
            </w:r>
          </w:p>
          <w:p w14:paraId="4DE5634A" w14:textId="57EBC19B" w:rsidR="00155152" w:rsidRPr="00023F3C" w:rsidRDefault="007A5C65"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6E183D">
              <w:rPr>
                <w:rFonts w:ascii="Garamond" w:eastAsia="Times New Roman" w:hAnsi="Garamond" w:cs="Times New Roman"/>
                <w:color w:val="000000"/>
                <w:lang w:eastAsia="it-IT"/>
              </w:rPr>
              <w:t xml:space="preserve"> e suoi allegati</w:t>
            </w:r>
          </w:p>
        </w:tc>
      </w:tr>
      <w:tr w:rsidR="00DC5DA1" w:rsidRPr="00023F3C" w14:paraId="69DFD9B5" w14:textId="77777777" w:rsidTr="00C17C5D">
        <w:trPr>
          <w:trHeight w:val="1134"/>
        </w:trPr>
        <w:tc>
          <w:tcPr>
            <w:tcW w:w="227" w:type="pct"/>
            <w:shd w:val="clear" w:color="auto" w:fill="auto"/>
            <w:vAlign w:val="center"/>
          </w:tcPr>
          <w:p w14:paraId="38EED121" w14:textId="068D902C" w:rsidR="00D815CE" w:rsidRDefault="006C569E"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D9AB6A" w14:textId="30958FA3" w:rsidR="00D815CE" w:rsidRPr="00023F3C" w:rsidRDefault="000444CC" w:rsidP="00513F3C">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0591E5D7" w14:textId="77777777" w:rsidR="00D815CE" w:rsidRPr="00023F3C" w:rsidRDefault="00D815CE"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92B24E6" w14:textId="77777777" w:rsidR="00D815CE" w:rsidRPr="00023F3C" w:rsidRDefault="00D815CE"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336373" w14:textId="77777777" w:rsidR="00D815CE" w:rsidRPr="00023F3C" w:rsidRDefault="00D815CE"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7AE8BA" w14:textId="6B0FA6DB" w:rsidR="00D815CE" w:rsidRPr="00023F3C" w:rsidRDefault="00D815CE"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3EF904" w14:textId="77777777" w:rsidR="00D815CE" w:rsidRPr="00023F3C" w:rsidRDefault="00D815CE"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2D7FE9B" w14:textId="076DBB35" w:rsidR="00491D41" w:rsidRDefault="00491D41"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p w14:paraId="69E3F94C" w14:textId="1C110868" w:rsidR="00D815CE" w:rsidRPr="00023F3C" w:rsidRDefault="00491D41"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Pr>
                <w:rFonts w:ascii="Garamond" w:eastAsia="Times New Roman" w:hAnsi="Garamond" w:cs="Times New Roman"/>
                <w:color w:val="000000"/>
                <w:lang w:eastAsia="it-IT"/>
              </w:rPr>
              <w:t xml:space="preserve"> e suoi allegati</w:t>
            </w:r>
            <w:r w:rsidRPr="00C45651">
              <w:rPr>
                <w:rFonts w:ascii="Garamond" w:eastAsia="Times New Roman" w:hAnsi="Garamond" w:cs="Times New Roman"/>
                <w:color w:val="000000"/>
                <w:lang w:eastAsia="it-IT"/>
              </w:rPr>
              <w:t xml:space="preserve"> </w:t>
            </w:r>
          </w:p>
        </w:tc>
      </w:tr>
      <w:tr w:rsidR="00CF2B67" w:rsidRPr="00023F3C" w14:paraId="56BCFF4F" w14:textId="77777777" w:rsidTr="00426CF2">
        <w:trPr>
          <w:trHeight w:val="680"/>
        </w:trPr>
        <w:tc>
          <w:tcPr>
            <w:tcW w:w="227" w:type="pct"/>
            <w:shd w:val="clear" w:color="auto" w:fill="92D050"/>
            <w:vAlign w:val="center"/>
          </w:tcPr>
          <w:p w14:paraId="651DF0D5" w14:textId="5E4107D1" w:rsidR="00CF2B67" w:rsidRPr="002C13A0" w:rsidRDefault="00CF2B67"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65F08220" w14:textId="4FF2A38C" w:rsidR="00CF2B67" w:rsidRPr="00023F3C" w:rsidRDefault="00CF2B67"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DC5DA1" w:rsidRPr="00023F3C" w14:paraId="1D5F3AD9" w14:textId="5758AE86" w:rsidTr="00C17C5D">
        <w:trPr>
          <w:trHeight w:val="1417"/>
        </w:trPr>
        <w:tc>
          <w:tcPr>
            <w:tcW w:w="227" w:type="pct"/>
            <w:shd w:val="clear" w:color="auto" w:fill="auto"/>
            <w:vAlign w:val="center"/>
          </w:tcPr>
          <w:p w14:paraId="17125145" w14:textId="11631762" w:rsidR="00010DB6" w:rsidRPr="00023F3C" w:rsidRDefault="005F20E9"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4C47EE3" w14:textId="5FFD3999" w:rsidR="00010DB6" w:rsidRPr="00023F3C" w:rsidRDefault="00010DB6"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7144947E" w14:textId="10977DEC" w:rsidR="00010DB6" w:rsidRPr="00023F3C" w:rsidRDefault="00010DB6"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1914B" w14:textId="1EC68A52" w:rsidR="00010DB6" w:rsidRPr="00023F3C" w:rsidRDefault="00010DB6"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2FDD43" w14:textId="41B53F7C" w:rsidR="00010DB6" w:rsidRPr="00023F3C" w:rsidRDefault="00010DB6"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48264A" w14:textId="61514DC3" w:rsidR="00B03F8E" w:rsidRPr="00023F3C" w:rsidRDefault="00B03F8E"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FF19B48" w14:textId="07212A41" w:rsidR="00010DB6" w:rsidRPr="00046109" w:rsidRDefault="00010DB6"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0116DD45" w14:textId="1E5EAF1F" w:rsidR="00A25731" w:rsidRDefault="00A25731" w:rsidP="00513F3C">
            <w:pPr>
              <w:spacing w:after="0" w:line="240" w:lineRule="auto"/>
              <w:jc w:val="both"/>
              <w:rPr>
                <w:rFonts w:ascii="Garamond" w:eastAsia="Times New Roman" w:hAnsi="Garamond" w:cs="Times New Roman"/>
                <w:color w:val="000000"/>
                <w:lang w:eastAsia="it-IT"/>
              </w:rPr>
            </w:pPr>
          </w:p>
          <w:p w14:paraId="7AABE91A" w14:textId="3CC62EEB" w:rsidR="00A25731" w:rsidRDefault="00A25731"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sidR="00421F52">
              <w:rPr>
                <w:rFonts w:ascii="Garamond" w:eastAsia="Times New Roman" w:hAnsi="Garamond" w:cs="Times New Roman"/>
                <w:color w:val="000000"/>
                <w:lang w:eastAsia="it-IT"/>
              </w:rPr>
              <w:t xml:space="preserve">. </w:t>
            </w:r>
          </w:p>
          <w:p w14:paraId="5EDC6F13" w14:textId="1A02CB69" w:rsidR="00421F52" w:rsidRDefault="00421F52" w:rsidP="00513F3C">
            <w:pPr>
              <w:spacing w:after="0" w:line="240" w:lineRule="auto"/>
              <w:jc w:val="both"/>
              <w:rPr>
                <w:rFonts w:ascii="Garamond" w:eastAsia="Times New Roman" w:hAnsi="Garamond" w:cs="Times New Roman"/>
                <w:color w:val="000000"/>
                <w:lang w:eastAsia="it-IT"/>
              </w:rPr>
            </w:pPr>
          </w:p>
          <w:p w14:paraId="5F188A8C" w14:textId="78A48F02" w:rsidR="00920528" w:rsidRPr="00023F3C" w:rsidRDefault="00920528"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B57732">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w:t>
            </w:r>
            <w:r w:rsidR="00485F96">
              <w:rPr>
                <w:rFonts w:ascii="Garamond" w:eastAsia="Times New Roman" w:hAnsi="Garamond" w:cs="Times New Roman"/>
                <w:color w:val="000000"/>
                <w:lang w:eastAsia="it-IT"/>
              </w:rPr>
              <w:t>dei lavori pubblici</w:t>
            </w:r>
            <w:r w:rsidRPr="00023F3C">
              <w:rPr>
                <w:rFonts w:ascii="Garamond" w:eastAsia="Times New Roman" w:hAnsi="Garamond" w:cs="Times New Roman"/>
                <w:color w:val="000000"/>
                <w:lang w:eastAsia="it-IT"/>
              </w:rPr>
              <w:t xml:space="preserve"> </w:t>
            </w:r>
          </w:p>
          <w:p w14:paraId="4B8804EF" w14:textId="56B790D1" w:rsidR="00920528" w:rsidRDefault="00920528"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lastRenderedPageBreak/>
              <w:t xml:space="preserve">• Atto di approvazione </w:t>
            </w:r>
            <w:r>
              <w:rPr>
                <w:rFonts w:ascii="Garamond" w:eastAsia="Times New Roman" w:hAnsi="Garamond" w:cs="Times New Roman"/>
                <w:color w:val="000000"/>
                <w:lang w:eastAsia="it-IT"/>
              </w:rPr>
              <w:t xml:space="preserve">del Programma </w:t>
            </w:r>
            <w:r w:rsidR="00B57732">
              <w:rPr>
                <w:rFonts w:ascii="Garamond" w:eastAsia="Times New Roman" w:hAnsi="Garamond" w:cs="Times New Roman"/>
                <w:color w:val="000000"/>
                <w:lang w:eastAsia="it-IT"/>
              </w:rPr>
              <w:t xml:space="preserve">triennale </w:t>
            </w:r>
          </w:p>
          <w:p w14:paraId="3C322A21" w14:textId="76F4B8B1" w:rsidR="00920528" w:rsidRPr="00B03F8E" w:rsidRDefault="00920528"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62DEEE0C" w14:textId="045BF87E" w:rsidR="00010DB6" w:rsidRPr="00023F3C" w:rsidRDefault="00920528"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DC5DA1" w:rsidRPr="00023F3C" w14:paraId="5D4A5778" w14:textId="77777777" w:rsidTr="00C17C5D">
        <w:trPr>
          <w:trHeight w:val="978"/>
        </w:trPr>
        <w:tc>
          <w:tcPr>
            <w:tcW w:w="227" w:type="pct"/>
            <w:shd w:val="clear" w:color="auto" w:fill="auto"/>
            <w:vAlign w:val="center"/>
          </w:tcPr>
          <w:p w14:paraId="351BEE31" w14:textId="08932531" w:rsidR="00C177D1" w:rsidRPr="00023F3C" w:rsidRDefault="00693163"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0B8DA04D" w14:textId="6A6477EB" w:rsidR="00C177D1" w:rsidRPr="00023F3C" w:rsidRDefault="00C177D1"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sidR="00566776">
              <w:rPr>
                <w:rFonts w:ascii="Garamond" w:eastAsia="Times New Roman" w:hAnsi="Garamond" w:cs="Times New Roman"/>
                <w:color w:val="000000"/>
                <w:lang w:eastAsia="it-IT"/>
              </w:rPr>
              <w:t>?</w:t>
            </w:r>
          </w:p>
        </w:tc>
        <w:tc>
          <w:tcPr>
            <w:tcW w:w="191" w:type="pct"/>
            <w:shd w:val="clear" w:color="auto" w:fill="auto"/>
            <w:vAlign w:val="center"/>
          </w:tcPr>
          <w:p w14:paraId="534B5CEC" w14:textId="77777777" w:rsidR="00C177D1" w:rsidRPr="00023F3C" w:rsidRDefault="00C177D1"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38B75C" w14:textId="77777777" w:rsidR="00C177D1" w:rsidRPr="00023F3C" w:rsidRDefault="00C177D1"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3DEEDEE" w14:textId="77777777" w:rsidR="00C177D1" w:rsidRPr="00023F3C" w:rsidRDefault="00C177D1"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A5AB56E" w14:textId="6BA70472" w:rsidR="00C177D1" w:rsidRPr="00023F3C" w:rsidRDefault="00C177D1"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EEFB00" w14:textId="5EB2F0EC" w:rsidR="00C177D1" w:rsidRPr="006B0057" w:rsidRDefault="00C177D1"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0F201821" w14:textId="2486DDDC" w:rsidR="00C177D1" w:rsidRPr="00023F3C" w:rsidRDefault="00B977BB"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425195" w:rsidRPr="00023F3C" w14:paraId="05C62E88" w14:textId="77777777" w:rsidTr="00C17C5D">
        <w:trPr>
          <w:trHeight w:val="978"/>
        </w:trPr>
        <w:tc>
          <w:tcPr>
            <w:tcW w:w="227" w:type="pct"/>
            <w:shd w:val="clear" w:color="auto" w:fill="auto"/>
            <w:vAlign w:val="center"/>
          </w:tcPr>
          <w:p w14:paraId="49125485" w14:textId="63A1040D" w:rsidR="00425195" w:rsidRDefault="00693163"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D59F327" w14:textId="77777777" w:rsidR="00E245DF" w:rsidRPr="00004E80" w:rsidRDefault="00E245DF" w:rsidP="00513F3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di forniture e servizi nel rispetto di quanto disposto agli artt. 37 e 38 del D. Lgs. 50/2016 ovvero:</w:t>
            </w:r>
          </w:p>
          <w:p w14:paraId="2ED2193A" w14:textId="77777777" w:rsidR="00E245DF" w:rsidRPr="00004E80" w:rsidRDefault="00E245DF" w:rsidP="00513F3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w:t>
            </w:r>
          </w:p>
          <w:p w14:paraId="4D1E9BDD" w14:textId="77777777" w:rsidR="00E245DF" w:rsidRPr="00004E80" w:rsidRDefault="00E245DF" w:rsidP="00513F3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b) mediante aggregazione con una o più Stazioni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ppaltanti qualificate</w:t>
            </w:r>
            <w:r>
              <w:rPr>
                <w:rFonts w:ascii="Garamond" w:eastAsia="Times New Roman" w:hAnsi="Garamond" w:cs="Times New Roman"/>
                <w:color w:val="000000"/>
                <w:lang w:eastAsia="it-IT"/>
              </w:rPr>
              <w:t>;</w:t>
            </w:r>
          </w:p>
          <w:p w14:paraId="5F413EAB" w14:textId="2A4E464D" w:rsidR="00425195" w:rsidRPr="00023F3C" w:rsidRDefault="00E245DF" w:rsidP="00513F3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c) mediante acquisizione diretta ed autonoma di </w:t>
            </w:r>
            <w:r>
              <w:rPr>
                <w:rFonts w:ascii="Garamond" w:eastAsia="Times New Roman" w:hAnsi="Garamond" w:cs="Times New Roman"/>
                <w:color w:val="000000"/>
                <w:lang w:eastAsia="it-IT"/>
              </w:rPr>
              <w:t>lavori</w:t>
            </w:r>
            <w:r w:rsidRPr="00004E80">
              <w:rPr>
                <w:rFonts w:ascii="Garamond" w:eastAsia="Times New Roman" w:hAnsi="Garamond" w:cs="Times New Roman"/>
                <w:color w:val="000000"/>
                <w:lang w:eastAsia="it-IT"/>
              </w:rPr>
              <w:t xml:space="preserve"> da parte della Stazione </w:t>
            </w:r>
            <w:r>
              <w:rPr>
                <w:rFonts w:ascii="Garamond" w:eastAsia="Times New Roman" w:hAnsi="Garamond" w:cs="Times New Roman"/>
                <w:color w:val="000000"/>
                <w:lang w:eastAsia="it-IT"/>
              </w:rPr>
              <w:t>A</w:t>
            </w:r>
            <w:r w:rsidRPr="00004E80">
              <w:rPr>
                <w:rFonts w:ascii="Garamond" w:eastAsia="Times New Roman" w:hAnsi="Garamond" w:cs="Times New Roman"/>
                <w:color w:val="000000"/>
                <w:lang w:eastAsia="it-IT"/>
              </w:rPr>
              <w:t xml:space="preserve">ppaltante esclusivamente per appalti di importo inferiore a </w:t>
            </w:r>
            <w:r>
              <w:rPr>
                <w:rFonts w:ascii="Garamond" w:eastAsia="Times New Roman" w:hAnsi="Garamond" w:cs="Times New Roman"/>
                <w:color w:val="000000"/>
                <w:lang w:eastAsia="it-IT"/>
              </w:rPr>
              <w:t>15</w:t>
            </w:r>
            <w:r w:rsidRPr="00004E80">
              <w:rPr>
                <w:rFonts w:ascii="Garamond" w:eastAsia="Times New Roman" w:hAnsi="Garamond" w:cs="Times New Roman"/>
                <w:color w:val="000000"/>
                <w:lang w:eastAsia="it-IT"/>
              </w:rPr>
              <w:t>0.000 euro</w:t>
            </w:r>
            <w:r>
              <w:rPr>
                <w:rFonts w:ascii="Garamond" w:eastAsia="Times New Roman" w:hAnsi="Garamond" w:cs="Times New Roman"/>
                <w:color w:val="000000"/>
                <w:lang w:eastAsia="it-IT"/>
              </w:rPr>
              <w:t>?</w:t>
            </w:r>
          </w:p>
        </w:tc>
        <w:tc>
          <w:tcPr>
            <w:tcW w:w="191" w:type="pct"/>
            <w:shd w:val="clear" w:color="auto" w:fill="auto"/>
            <w:vAlign w:val="center"/>
          </w:tcPr>
          <w:p w14:paraId="650E037B" w14:textId="77777777" w:rsidR="00425195" w:rsidRPr="00023F3C" w:rsidRDefault="00425195"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5A86BF5" w14:textId="77777777" w:rsidR="00425195" w:rsidRPr="00023F3C" w:rsidRDefault="00425195"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94293E3" w14:textId="77777777" w:rsidR="00425195" w:rsidRPr="00023F3C" w:rsidRDefault="00425195"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A3024EF" w14:textId="77777777" w:rsidR="00425195" w:rsidRPr="00023F3C" w:rsidRDefault="00425195"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405CAE1" w14:textId="77777777" w:rsidR="00425195" w:rsidRPr="006B0057" w:rsidRDefault="00425195"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6D44DC59" w14:textId="16F59871" w:rsidR="00425195" w:rsidRPr="00023F3C" w:rsidRDefault="005A26BB"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E245DF" w:rsidRPr="00023F3C" w14:paraId="52234B57" w14:textId="77777777" w:rsidTr="00C17C5D">
        <w:trPr>
          <w:trHeight w:val="978"/>
        </w:trPr>
        <w:tc>
          <w:tcPr>
            <w:tcW w:w="227" w:type="pct"/>
            <w:shd w:val="clear" w:color="auto" w:fill="auto"/>
            <w:vAlign w:val="center"/>
          </w:tcPr>
          <w:p w14:paraId="3E5B3C7C" w14:textId="69C01B4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D9FEBE0" w14:textId="77777777" w:rsidR="00E245DF" w:rsidRDefault="00E245DF" w:rsidP="00513F3C">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 xml:space="preserve">Nel caso di acquisti di </w:t>
            </w:r>
            <w:r>
              <w:rPr>
                <w:rFonts w:ascii="Garamond" w:eastAsia="Times New Roman" w:hAnsi="Garamond" w:cs="Times New Roman"/>
                <w:color w:val="000000"/>
                <w:lang w:eastAsia="it-IT"/>
              </w:rPr>
              <w:t>lavori</w:t>
            </w:r>
            <w:r w:rsidRPr="00120748">
              <w:rPr>
                <w:rFonts w:ascii="Garamond" w:eastAsia="Times New Roman" w:hAnsi="Garamond" w:cs="Times New Roman"/>
                <w:color w:val="000000"/>
                <w:lang w:eastAsia="it-IT"/>
              </w:rPr>
              <w:t xml:space="preserve"> di </w:t>
            </w:r>
            <w:r>
              <w:rPr>
                <w:rFonts w:ascii="Garamond" w:eastAsia="Times New Roman" w:hAnsi="Garamond" w:cs="Times New Roman"/>
                <w:color w:val="000000"/>
                <w:lang w:eastAsia="it-IT"/>
              </w:rPr>
              <w:t xml:space="preserve">manutenzione ordinaria di </w:t>
            </w:r>
            <w:r w:rsidRPr="00120748">
              <w:rPr>
                <w:rFonts w:ascii="Garamond" w:eastAsia="Times New Roman" w:hAnsi="Garamond" w:cs="Times New Roman"/>
                <w:color w:val="000000"/>
                <w:lang w:eastAsia="it-IT"/>
              </w:rPr>
              <w:t xml:space="preserve">importo superiore a </w:t>
            </w:r>
            <w:r>
              <w:rPr>
                <w:rFonts w:ascii="Garamond" w:eastAsia="Times New Roman" w:hAnsi="Garamond" w:cs="Times New Roman"/>
                <w:color w:val="000000"/>
                <w:lang w:eastAsia="it-IT"/>
              </w:rPr>
              <w:t>150</w:t>
            </w:r>
            <w:r w:rsidRPr="00120748">
              <w:rPr>
                <w:rFonts w:ascii="Garamond" w:eastAsia="Times New Roman" w:hAnsi="Garamond" w:cs="Times New Roman"/>
                <w:color w:val="000000"/>
                <w:lang w:eastAsia="it-IT"/>
              </w:rPr>
              <w:t xml:space="preserve">.000 euro e </w:t>
            </w:r>
            <w:r>
              <w:rPr>
                <w:rFonts w:ascii="Garamond" w:eastAsia="Times New Roman" w:hAnsi="Garamond" w:cs="Times New Roman"/>
                <w:color w:val="000000"/>
                <w:lang w:eastAsia="it-IT"/>
              </w:rPr>
              <w:t xml:space="preserve">inferiore a 1.000.000. euro, </w:t>
            </w:r>
            <w:r w:rsidRPr="00120748">
              <w:rPr>
                <w:rFonts w:ascii="Garamond" w:eastAsia="Times New Roman" w:hAnsi="Garamond" w:cs="Times New Roman"/>
                <w:color w:val="000000"/>
                <w:lang w:eastAsia="it-IT"/>
              </w:rPr>
              <w:t>la Stazione appaltante:</w:t>
            </w:r>
          </w:p>
          <w:p w14:paraId="0B28CE90" w14:textId="77777777" w:rsidR="00E245DF" w:rsidRDefault="00E245DF" w:rsidP="00513F3C">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a) è qualificata?</w:t>
            </w:r>
          </w:p>
          <w:p w14:paraId="37892A27" w14:textId="77777777" w:rsidR="00E245DF" w:rsidRDefault="00E245DF" w:rsidP="00513F3C">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b) ha proceduto all'utilizzo degli strumenti telematici di negoziazione messi a disposizione dalle Centrali di committenza</w:t>
            </w:r>
            <w:r>
              <w:rPr>
                <w:rFonts w:ascii="Garamond" w:eastAsia="Times New Roman" w:hAnsi="Garamond" w:cs="Times New Roman"/>
                <w:color w:val="000000"/>
                <w:lang w:eastAsia="it-IT"/>
              </w:rPr>
              <w:t>?</w:t>
            </w:r>
          </w:p>
          <w:p w14:paraId="4D2C4839" w14:textId="2422EAB8" w:rsidR="00E245DF" w:rsidRPr="00004E80" w:rsidRDefault="00E245DF" w:rsidP="00513F3C">
            <w:pPr>
              <w:spacing w:after="0" w:line="240" w:lineRule="auto"/>
              <w:jc w:val="both"/>
              <w:rPr>
                <w:rFonts w:ascii="Garamond" w:eastAsia="Times New Roman" w:hAnsi="Garamond" w:cs="Times New Roman"/>
                <w:color w:val="000000"/>
                <w:lang w:eastAsia="it-IT"/>
              </w:rPr>
            </w:pPr>
            <w:r w:rsidRPr="00120748">
              <w:rPr>
                <w:rFonts w:ascii="Garamond" w:eastAsia="Times New Roman" w:hAnsi="Garamond" w:cs="Times New Roman"/>
                <w:color w:val="000000"/>
                <w:lang w:eastAsia="it-IT"/>
              </w:rPr>
              <w:t>(NB: Nel caso di indisponibilità di tali strumenti anche in relazione alle singole categorie merceologiche,</w:t>
            </w:r>
            <w:r>
              <w:rPr>
                <w:rFonts w:ascii="Garamond" w:eastAsia="Times New Roman" w:hAnsi="Garamond" w:cs="Times New Roman"/>
                <w:color w:val="000000"/>
                <w:lang w:eastAsia="it-IT"/>
              </w:rPr>
              <w:t xml:space="preserve"> </w:t>
            </w:r>
            <w:r w:rsidRPr="00120748">
              <w:rPr>
                <w:rFonts w:ascii="Garamond" w:eastAsia="Times New Roman" w:hAnsi="Garamond" w:cs="Times New Roman"/>
                <w:color w:val="000000"/>
                <w:lang w:eastAsia="it-IT"/>
              </w:rPr>
              <w:t>le stazioni appaltanti possono attuare procedure ordinarie o ricorrere a Centrali di committenza, o aggregazione a Stazioni appaltanti qualificate)?</w:t>
            </w:r>
          </w:p>
        </w:tc>
        <w:tc>
          <w:tcPr>
            <w:tcW w:w="191" w:type="pct"/>
            <w:shd w:val="clear" w:color="auto" w:fill="auto"/>
            <w:vAlign w:val="center"/>
          </w:tcPr>
          <w:p w14:paraId="36DB911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5B00A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E347E2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ED776B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AF1B281" w14:textId="77777777" w:rsidR="00E245DF" w:rsidRPr="006B0057"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3559D3E8" w14:textId="07240D1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 37 e 38 D. Lgs. 50/2016</w:t>
            </w:r>
          </w:p>
        </w:tc>
      </w:tr>
      <w:tr w:rsidR="00E245DF" w:rsidRPr="00023F3C" w14:paraId="4C084CDC" w14:textId="77777777" w:rsidTr="00C12525">
        <w:trPr>
          <w:trHeight w:val="557"/>
        </w:trPr>
        <w:tc>
          <w:tcPr>
            <w:tcW w:w="227" w:type="pct"/>
            <w:shd w:val="clear" w:color="auto" w:fill="auto"/>
            <w:vAlign w:val="center"/>
          </w:tcPr>
          <w:p w14:paraId="2CCFF594" w14:textId="0279CAD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410D0815" w14:textId="7F96B796"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Comuni non capoluogo, hanno rispettato l’obbligo di aggregazione</w:t>
            </w:r>
            <w:r w:rsidRPr="00340D8F">
              <w:rPr>
                <w:rFonts w:ascii="Garamond" w:eastAsia="Times New Roman" w:hAnsi="Garamond" w:cs="Times New Roman"/>
                <w:color w:val="000000"/>
                <w:lang w:eastAsia="it-IT"/>
              </w:rPr>
              <w:t>, attraverso le unioni di comuni, le province, le città metropolitane e i comuni capoluogo di provincia</w:t>
            </w:r>
            <w:r>
              <w:rPr>
                <w:rFonts w:ascii="Garamond" w:eastAsia="Times New Roman" w:hAnsi="Garamond" w:cs="Times New Roman"/>
                <w:color w:val="000000"/>
                <w:lang w:eastAsia="it-IT"/>
              </w:rPr>
              <w:t xml:space="preserve">, ai sensi di quanto disposto dall’art. 52 del DL 77/2021, come convertito dalla legge 108/2021? </w:t>
            </w:r>
          </w:p>
        </w:tc>
        <w:tc>
          <w:tcPr>
            <w:tcW w:w="191" w:type="pct"/>
            <w:shd w:val="clear" w:color="auto" w:fill="auto"/>
            <w:vAlign w:val="center"/>
          </w:tcPr>
          <w:p w14:paraId="2BFBD4E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722D85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ED24D3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4E8CEB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4FCC06" w14:textId="77777777" w:rsidR="00E245DF" w:rsidRPr="006B0057"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2A52F832" w14:textId="35E31460"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E245DF" w:rsidRPr="00023F3C" w14:paraId="61421716" w14:textId="77777777" w:rsidTr="00C17C5D">
        <w:trPr>
          <w:trHeight w:val="823"/>
        </w:trPr>
        <w:tc>
          <w:tcPr>
            <w:tcW w:w="227" w:type="pct"/>
            <w:shd w:val="clear" w:color="auto" w:fill="auto"/>
            <w:vAlign w:val="center"/>
          </w:tcPr>
          <w:p w14:paraId="618AE4FF" w14:textId="0E69D35B"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880055F" w14:textId="5E7BC3EF"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Pr>
                <w:rFonts w:ascii="Garamond" w:eastAsia="Times New Roman" w:hAnsi="Garamond" w:cs="Times New Roman"/>
                <w:color w:val="000000"/>
                <w:lang w:eastAsia="it-IT"/>
              </w:rPr>
              <w:t>?</w:t>
            </w:r>
          </w:p>
        </w:tc>
        <w:tc>
          <w:tcPr>
            <w:tcW w:w="191" w:type="pct"/>
            <w:shd w:val="clear" w:color="auto" w:fill="auto"/>
            <w:vAlign w:val="center"/>
          </w:tcPr>
          <w:p w14:paraId="525AD53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298A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B978AF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BC3F4B" w14:textId="4B71737C"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3D4E4E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6A08CB45" w14:textId="77777777"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4D188FF9" w:rsidR="00E245DF" w:rsidRPr="00023F3C"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16FE4473" w14:textId="77777777" w:rsidTr="00C17C5D">
        <w:trPr>
          <w:trHeight w:val="823"/>
        </w:trPr>
        <w:tc>
          <w:tcPr>
            <w:tcW w:w="227" w:type="pct"/>
            <w:shd w:val="clear" w:color="auto" w:fill="auto"/>
            <w:vAlign w:val="center"/>
          </w:tcPr>
          <w:p w14:paraId="23F5074B" w14:textId="3A0C912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A258E15" w14:textId="3AFEE61C" w:rsidR="00E245DF" w:rsidRPr="00023F3C" w:rsidRDefault="00E245DF" w:rsidP="00513F3C">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la nomina del RUP e che il soggetto individuato non si trovi nelle condizioni di conflitto di interesse di cui all'art. 42, comma 2 del </w:t>
            </w:r>
            <w:proofErr w:type="spellStart"/>
            <w:r w:rsidRPr="00BB06EA">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BB06EA">
              <w:rPr>
                <w:rFonts w:ascii="Garamond" w:eastAsia="Times New Roman" w:hAnsi="Garamond" w:cs="Times New Roman"/>
                <w:color w:val="000000"/>
                <w:lang w:eastAsia="it-IT"/>
              </w:rPr>
              <w:t>gs.</w:t>
            </w:r>
            <w:proofErr w:type="spellEnd"/>
            <w:r w:rsidRPr="00BB06EA">
              <w:rPr>
                <w:rFonts w:ascii="Garamond" w:eastAsia="Times New Roman" w:hAnsi="Garamond" w:cs="Times New Roman"/>
                <w:color w:val="000000"/>
                <w:lang w:eastAsia="it-IT"/>
              </w:rPr>
              <w:t xml:space="preserve">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5DC87A3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F049D5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F14EFE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143DD37" w14:textId="77777777"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8A433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7C63733" w14:textId="77777777"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A41BD0D"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06ECACAB" w14:textId="77777777" w:rsidTr="00426CF2">
        <w:trPr>
          <w:trHeight w:val="823"/>
        </w:trPr>
        <w:tc>
          <w:tcPr>
            <w:tcW w:w="227" w:type="pct"/>
            <w:shd w:val="clear" w:color="auto" w:fill="92D050"/>
            <w:vAlign w:val="center"/>
          </w:tcPr>
          <w:p w14:paraId="6F08D66C" w14:textId="1304C8D2" w:rsidR="00E245DF" w:rsidRPr="00FB7AEB"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73" w:type="pct"/>
            <w:gridSpan w:val="8"/>
            <w:shd w:val="clear" w:color="auto" w:fill="92D050"/>
            <w:vAlign w:val="center"/>
          </w:tcPr>
          <w:p w14:paraId="4569CD10" w14:textId="228FAC15" w:rsidR="00E245DF" w:rsidRPr="000F355C" w:rsidRDefault="00E245DF" w:rsidP="00513F3C">
            <w:pPr>
              <w:spacing w:after="0" w:line="240" w:lineRule="auto"/>
              <w:jc w:val="both"/>
              <w:rPr>
                <w:rFonts w:ascii="Garamond" w:eastAsia="Times New Roman" w:hAnsi="Garamond" w:cs="Times New Roman"/>
                <w:b/>
                <w:bCs/>
                <w:color w:val="000000"/>
                <w:lang w:eastAsia="it-IT"/>
              </w:rPr>
            </w:pPr>
            <w:r w:rsidRPr="000F355C">
              <w:rPr>
                <w:rFonts w:ascii="Garamond" w:eastAsia="Times New Roman" w:hAnsi="Garamond" w:cs="Times New Roman"/>
                <w:b/>
                <w:bCs/>
                <w:color w:val="000000"/>
                <w:lang w:eastAsia="it-IT"/>
              </w:rPr>
              <w:t xml:space="preserve">Progettazione </w:t>
            </w:r>
          </w:p>
        </w:tc>
      </w:tr>
      <w:tr w:rsidR="00E245DF" w:rsidRPr="00023F3C" w14:paraId="07E4FAE4" w14:textId="77777777" w:rsidTr="00C17C5D">
        <w:trPr>
          <w:trHeight w:val="823"/>
        </w:trPr>
        <w:tc>
          <w:tcPr>
            <w:tcW w:w="227" w:type="pct"/>
            <w:shd w:val="clear" w:color="auto" w:fill="auto"/>
            <w:vAlign w:val="center"/>
          </w:tcPr>
          <w:p w14:paraId="55FD7A8F" w14:textId="42B5FDF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539A16" w14:textId="7A16B536" w:rsidR="00E245DF" w:rsidRPr="00BB06EA"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3A4B2B8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0D2162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6AA0D1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4C55406" w14:textId="77777777"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13518C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D04B01D" w14:textId="1B760A66" w:rsidR="00E245DF" w:rsidRPr="000F355C" w:rsidRDefault="00E245DF" w:rsidP="00513F3C">
            <w:pPr>
              <w:spacing w:after="0" w:line="240" w:lineRule="auto"/>
              <w:jc w:val="both"/>
              <w:rPr>
                <w:rFonts w:ascii="Garamond" w:eastAsia="Times New Roman" w:hAnsi="Garamond" w:cs="Times New Roman"/>
                <w:b/>
                <w:bCs/>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 </w:t>
            </w:r>
          </w:p>
        </w:tc>
      </w:tr>
      <w:tr w:rsidR="00E245DF" w:rsidRPr="00023F3C" w14:paraId="4796E18E" w14:textId="77777777" w:rsidTr="00C17C5D">
        <w:trPr>
          <w:trHeight w:val="823"/>
        </w:trPr>
        <w:tc>
          <w:tcPr>
            <w:tcW w:w="227" w:type="pct"/>
            <w:shd w:val="clear" w:color="auto" w:fill="auto"/>
            <w:vAlign w:val="center"/>
          </w:tcPr>
          <w:p w14:paraId="6C42383E" w14:textId="5ADD3C0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37495C3" w14:textId="4C2BDE7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definitivo?</w:t>
            </w:r>
          </w:p>
        </w:tc>
        <w:tc>
          <w:tcPr>
            <w:tcW w:w="191" w:type="pct"/>
            <w:shd w:val="clear" w:color="auto" w:fill="auto"/>
            <w:vAlign w:val="center"/>
          </w:tcPr>
          <w:p w14:paraId="6AA241C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DC1D39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DE59F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02D1431" w14:textId="77777777"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C6C8AF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B1D2165" w14:textId="45F1C285" w:rsidR="00E245DF" w:rsidRPr="00023F3C"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E245DF" w:rsidRPr="00023F3C" w14:paraId="0B3CFABF" w14:textId="77777777" w:rsidTr="00C17C5D">
        <w:trPr>
          <w:trHeight w:val="823"/>
        </w:trPr>
        <w:tc>
          <w:tcPr>
            <w:tcW w:w="227" w:type="pct"/>
            <w:shd w:val="clear" w:color="auto" w:fill="auto"/>
            <w:vAlign w:val="center"/>
          </w:tcPr>
          <w:p w14:paraId="361FD323" w14:textId="7455D5ED"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DF3B4B9" w14:textId="59C23FF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09691EF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D6741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E30D90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3026AE9" w14:textId="77777777"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ECC3B2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C06C83F" w14:textId="1D8A09CB" w:rsidR="00E245DF" w:rsidRPr="00023F3C"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E245DF" w:rsidRPr="00023F3C" w14:paraId="4B53DC6B" w14:textId="01C7BAAB" w:rsidTr="00C17C5D">
        <w:trPr>
          <w:trHeight w:val="823"/>
        </w:trPr>
        <w:tc>
          <w:tcPr>
            <w:tcW w:w="227" w:type="pct"/>
            <w:shd w:val="clear" w:color="auto" w:fill="auto"/>
            <w:vAlign w:val="center"/>
          </w:tcPr>
          <w:p w14:paraId="66F569A5" w14:textId="65E61E95"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6FE2CB96" w14:textId="1F8E9471" w:rsidR="00E245DF" w:rsidRDefault="00E245DF" w:rsidP="00513F3C">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w:t>
            </w:r>
            <w:r w:rsidRPr="00485F96">
              <w:rPr>
                <w:rFonts w:ascii="Garamond" w:eastAsia="Times New Roman" w:hAnsi="Garamond" w:cs="Times New Roman"/>
                <w:color w:val="000000"/>
                <w:lang w:eastAsia="it-IT"/>
              </w:rPr>
              <w:lastRenderedPageBreak/>
              <w:t xml:space="preserve">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6AA921DD" w14:textId="3BE175D0"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5851C89" w14:textId="53718055"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EA49A46" w14:textId="44551991"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BBF357C" w14:textId="0FC29D9B"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173CFE1" w14:textId="3824F330"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AD43592" w14:textId="2D4725F5" w:rsidR="00E245DF" w:rsidRPr="00A21198"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62FAD1EA" w14:textId="1D87E778" w:rsidR="00E245DF" w:rsidRPr="00A21198"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023A0DDA" w14:textId="77777777" w:rsidTr="00C17C5D">
        <w:trPr>
          <w:trHeight w:val="823"/>
        </w:trPr>
        <w:tc>
          <w:tcPr>
            <w:tcW w:w="227" w:type="pct"/>
            <w:shd w:val="clear" w:color="auto" w:fill="auto"/>
            <w:vAlign w:val="center"/>
          </w:tcPr>
          <w:p w14:paraId="6B3BC99D" w14:textId="4D606A7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9AA0D28" w14:textId="50742775" w:rsidR="00E245DF" w:rsidRPr="00485F96" w:rsidRDefault="00E245DF" w:rsidP="00513F3C">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5BC764B6" w14:textId="7EC3E295" w:rsidR="00E245DF" w:rsidRPr="00485F96" w:rsidRDefault="00E245DF" w:rsidP="00513F3C">
            <w:pPr>
              <w:pStyle w:val="Paragrafoelenco1"/>
              <w:widowControl w:val="0"/>
              <w:suppressAutoHyphens/>
              <w:spacing w:before="240" w:after="240"/>
              <w:ind w:left="0"/>
              <w:jc w:val="both"/>
              <w:rPr>
                <w:rFonts w:ascii="Garamond" w:hAnsi="Garamond"/>
                <w:color w:val="000000"/>
                <w:sz w:val="22"/>
                <w:szCs w:val="22"/>
                <w:lang w:eastAsia="it-IT"/>
              </w:rPr>
            </w:pPr>
            <w:r w:rsidRPr="00485F96">
              <w:rPr>
                <w:rFonts w:ascii="Garamond" w:hAnsi="Garamond"/>
                <w:color w:val="000000"/>
                <w:sz w:val="22"/>
                <w:szCs w:val="22"/>
                <w:lang w:eastAsia="it-IT"/>
              </w:rPr>
              <w:t>a) la stazione appaltante ha provveduto alla verifica della rispondenza degli elaborati ai documenti progettuali di cui all'art. 23 nonché della loro conformità alla normativa vigente (art. 26 D. Lgs. 50/2016)?</w:t>
            </w:r>
          </w:p>
          <w:p w14:paraId="0B6F8844" w14:textId="77777777" w:rsidR="00E245DF" w:rsidRPr="00485F96" w:rsidRDefault="00E245DF" w:rsidP="00513F3C">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 e del collaudo?</w:t>
            </w:r>
          </w:p>
          <w:p w14:paraId="50CB4CA1" w14:textId="77777777" w:rsidR="00E245DF" w:rsidRPr="00485F96" w:rsidRDefault="00E245DF" w:rsidP="00513F3C">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dall’art. 26, comma 6 del d.lgs. 50/2016?</w:t>
            </w:r>
          </w:p>
          <w:p w14:paraId="6FB27695" w14:textId="2247919C" w:rsidR="00E245DF" w:rsidRDefault="00E245DF" w:rsidP="00513F3C">
            <w:pPr>
              <w:spacing w:after="0" w:line="240" w:lineRule="auto"/>
              <w:jc w:val="both"/>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91" w:type="pct"/>
            <w:shd w:val="clear" w:color="auto" w:fill="auto"/>
            <w:vAlign w:val="center"/>
          </w:tcPr>
          <w:p w14:paraId="2C7C175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F98E72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E9C9D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EF14027" w14:textId="77777777" w:rsidR="00E245DF" w:rsidRPr="002741C7"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8370C7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D4D3C9F" w14:textId="332B76AF" w:rsidR="00E245DF"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42E5BABF" w14:textId="68CA47A5" w:rsidR="00E245DF" w:rsidRPr="00A21198"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E245DF" w:rsidRPr="00023F3C" w14:paraId="4DDB9B29" w14:textId="77777777" w:rsidTr="00426CF2">
        <w:trPr>
          <w:trHeight w:val="484"/>
        </w:trPr>
        <w:tc>
          <w:tcPr>
            <w:tcW w:w="227" w:type="pct"/>
            <w:shd w:val="clear" w:color="auto" w:fill="92D050"/>
            <w:vAlign w:val="center"/>
          </w:tcPr>
          <w:p w14:paraId="14142FFB" w14:textId="3998EDEA" w:rsidR="00E245DF" w:rsidRPr="00FB7AEB" w:rsidRDefault="00E245DF" w:rsidP="00513F3C">
            <w:pPr>
              <w:spacing w:after="0" w:line="240" w:lineRule="auto"/>
              <w:jc w:val="both"/>
              <w:rPr>
                <w:rFonts w:ascii="Garamond" w:eastAsia="Times New Roman" w:hAnsi="Garamond" w:cs="Times New Roman"/>
                <w:b/>
                <w:bCs/>
                <w:color w:val="000000"/>
                <w:lang w:eastAsia="it-IT"/>
              </w:rPr>
            </w:pPr>
            <w:r w:rsidRPr="00FB7AEB">
              <w:rPr>
                <w:rFonts w:ascii="Garamond" w:eastAsia="Times New Roman" w:hAnsi="Garamond" w:cs="Times New Roman"/>
                <w:b/>
                <w:bCs/>
                <w:color w:val="000000"/>
                <w:lang w:eastAsia="it-IT"/>
              </w:rPr>
              <w:t>D</w:t>
            </w:r>
          </w:p>
        </w:tc>
        <w:tc>
          <w:tcPr>
            <w:tcW w:w="4773" w:type="pct"/>
            <w:gridSpan w:val="8"/>
            <w:shd w:val="clear" w:color="auto" w:fill="92D050"/>
            <w:vAlign w:val="center"/>
          </w:tcPr>
          <w:p w14:paraId="0C64E19C" w14:textId="77777777" w:rsidR="00E245DF" w:rsidRDefault="00E245DF" w:rsidP="00513F3C">
            <w:pPr>
              <w:spacing w:after="0" w:line="240" w:lineRule="auto"/>
              <w:jc w:val="both"/>
              <w:rPr>
                <w:rFonts w:ascii="Garamond" w:eastAsia="Times New Roman" w:hAnsi="Garamond" w:cs="Times New Roman"/>
                <w:b/>
                <w:bCs/>
                <w:color w:val="000000"/>
                <w:lang w:eastAsia="it-IT"/>
              </w:rPr>
            </w:pPr>
          </w:p>
          <w:p w14:paraId="13ACCD8A" w14:textId="3AEC0ABE" w:rsidR="00E245DF" w:rsidRPr="00875960" w:rsidDel="00A21198" w:rsidRDefault="00E245DF" w:rsidP="00513F3C">
            <w:pPr>
              <w:spacing w:after="0" w:line="240" w:lineRule="auto"/>
              <w:jc w:val="both"/>
              <w:rPr>
                <w:rFonts w:ascii="Garamond" w:eastAsia="Times New Roman" w:hAnsi="Garamond" w:cs="Times New Roman"/>
                <w:b/>
                <w:bCs/>
                <w:color w:val="000000"/>
                <w:lang w:eastAsia="it-IT"/>
              </w:rPr>
            </w:pPr>
            <w:r w:rsidRPr="00875960">
              <w:rPr>
                <w:rFonts w:ascii="Garamond" w:eastAsia="Times New Roman" w:hAnsi="Garamond" w:cs="Times New Roman"/>
                <w:b/>
                <w:bCs/>
                <w:color w:val="000000"/>
                <w:lang w:eastAsia="it-IT"/>
              </w:rPr>
              <w:t xml:space="preserve">Determina a contrarre </w:t>
            </w:r>
          </w:p>
          <w:p w14:paraId="29917FAB" w14:textId="2005C28E" w:rsidR="00E245DF" w:rsidDel="00A21198"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17DBBA07" w14:textId="77777777" w:rsidTr="00C17C5D">
        <w:trPr>
          <w:trHeight w:val="1417"/>
        </w:trPr>
        <w:tc>
          <w:tcPr>
            <w:tcW w:w="227" w:type="pct"/>
            <w:shd w:val="clear" w:color="auto" w:fill="auto"/>
            <w:vAlign w:val="center"/>
          </w:tcPr>
          <w:p w14:paraId="20F95860" w14:textId="1F1295D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18C0219C" w14:textId="2C63F466"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1DD6232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0E91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8EE577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A9E7202"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B888148" w14:textId="77777777" w:rsidR="00E245DF" w:rsidRPr="00C0422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5ED476BB" w14:textId="0D3B4064" w:rsidR="00E245DF" w:rsidRPr="00A21198"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p>
        </w:tc>
      </w:tr>
      <w:tr w:rsidR="00E245DF" w:rsidRPr="00023F3C" w14:paraId="254837AF" w14:textId="77777777" w:rsidTr="00C17C5D">
        <w:trPr>
          <w:trHeight w:val="1417"/>
        </w:trPr>
        <w:tc>
          <w:tcPr>
            <w:tcW w:w="227" w:type="pct"/>
            <w:shd w:val="clear" w:color="auto" w:fill="auto"/>
            <w:vAlign w:val="center"/>
          </w:tcPr>
          <w:p w14:paraId="5BC60340" w14:textId="4DCA3FD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6779460" w14:textId="78A5D85D" w:rsidR="00E245DF" w:rsidRPr="00485F96" w:rsidRDefault="00E245DF" w:rsidP="00513F3C">
            <w:pPr>
              <w:spacing w:after="0" w:line="240" w:lineRule="auto"/>
              <w:jc w:val="both"/>
              <w:rPr>
                <w:rFonts w:ascii="Garamond" w:hAnsi="Garamond"/>
                <w:color w:val="000000"/>
                <w:lang w:eastAsia="it-IT"/>
              </w:rPr>
            </w:pPr>
            <w:r w:rsidRPr="00F5243F">
              <w:rPr>
                <w:rFonts w:ascii="Garamond" w:eastAsia="Times New Roman" w:hAnsi="Garamond" w:cs="Times New Roman"/>
                <w:color w:val="000000"/>
                <w:lang w:eastAsia="it-IT"/>
              </w:rPr>
              <w:t>Nei documenti posti a base di gara, i costi della sicurezza sono scorporati dal costo dell’importo assoggettato al ribasso ai sensi dell’art. 23 comma 16 del D.lgs. 50/2016?</w:t>
            </w:r>
            <w:r>
              <w:rPr>
                <w:rFonts w:ascii="Garamond" w:hAnsi="Garamond"/>
                <w:color w:val="000000"/>
                <w:lang w:eastAsia="it-IT"/>
              </w:rPr>
              <w:t xml:space="preserve"> </w:t>
            </w:r>
          </w:p>
        </w:tc>
        <w:tc>
          <w:tcPr>
            <w:tcW w:w="191" w:type="pct"/>
            <w:shd w:val="clear" w:color="auto" w:fill="auto"/>
            <w:vAlign w:val="center"/>
          </w:tcPr>
          <w:p w14:paraId="448416D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A6C380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4AD3D4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515A2FE"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A1AB2F4" w14:textId="77777777" w:rsidR="00E245DF" w:rsidRPr="00C0422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36AFCDFC" w14:textId="44D6CB7D" w:rsidR="00E245DF" w:rsidRPr="00A21198" w:rsidRDefault="00E245DF" w:rsidP="00513F3C">
            <w:pPr>
              <w:spacing w:after="0" w:line="240" w:lineRule="auto"/>
              <w:jc w:val="both"/>
              <w:rPr>
                <w:rFonts w:ascii="Garamond" w:eastAsia="Times New Roman" w:hAnsi="Garamond" w:cs="Times New Roman"/>
                <w:color w:val="000000"/>
                <w:lang w:eastAsia="it-IT"/>
              </w:rPr>
            </w:pPr>
          </w:p>
          <w:p w14:paraId="430DC01F" w14:textId="0B9D123C" w:rsidR="00E245DF"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117E0FDF" w14:textId="019034B1" w:rsidR="00E245DF" w:rsidRPr="00A21198"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p w14:paraId="1D501BD3" w14:textId="7F49466C" w:rsidR="00E245DF" w:rsidRPr="00A21198"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3C1C024C" w14:textId="77777777" w:rsidTr="00C17C5D">
        <w:trPr>
          <w:trHeight w:val="1417"/>
        </w:trPr>
        <w:tc>
          <w:tcPr>
            <w:tcW w:w="227" w:type="pct"/>
            <w:shd w:val="clear" w:color="auto" w:fill="auto"/>
            <w:vAlign w:val="center"/>
          </w:tcPr>
          <w:p w14:paraId="0C763763" w14:textId="62FFC0A5"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E37936D" w14:textId="11877C65" w:rsidR="00E245DF" w:rsidRDefault="00E245DF" w:rsidP="00513F3C">
            <w:pPr>
              <w:spacing w:after="0" w:line="240" w:lineRule="auto"/>
              <w:jc w:val="both"/>
              <w:rPr>
                <w:rFonts w:ascii="Garamond" w:hAnsi="Garamond"/>
                <w:color w:val="000000"/>
                <w:lang w:eastAsia="it-IT"/>
              </w:rPr>
            </w:pPr>
            <w:r w:rsidRPr="00F5243F">
              <w:rPr>
                <w:rFonts w:ascii="Garamond" w:eastAsia="Times New Roman" w:hAnsi="Garamond" w:cs="Times New Roman"/>
                <w:color w:val="000000"/>
                <w:lang w:eastAsia="it-IT"/>
              </w:rPr>
              <w:t>La Stazione appaltante ha individuato nei documenti posti a base di gara i costi della manodopera? (art. 23 del D.lgs. 50/2016)</w:t>
            </w:r>
            <w:r>
              <w:rPr>
                <w:rFonts w:ascii="Garamond" w:hAnsi="Garamond"/>
                <w:color w:val="000000"/>
                <w:lang w:eastAsia="it-IT"/>
              </w:rPr>
              <w:t xml:space="preserve"> </w:t>
            </w:r>
          </w:p>
        </w:tc>
        <w:tc>
          <w:tcPr>
            <w:tcW w:w="191" w:type="pct"/>
            <w:shd w:val="clear" w:color="auto" w:fill="auto"/>
            <w:vAlign w:val="center"/>
          </w:tcPr>
          <w:p w14:paraId="251F9AD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884B0B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57CC25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E3927C0"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1B6D2E8" w14:textId="77777777" w:rsidR="00E245DF" w:rsidRPr="00C0422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6538EF9E" w14:textId="77777777" w:rsidR="00E245DF"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44D65B3" w14:textId="77777777" w:rsidR="00E245DF" w:rsidRPr="00A21198"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p w14:paraId="4DC5E62C" w14:textId="77777777" w:rsidR="00E245DF" w:rsidRPr="00A21198"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121CD527" w14:textId="77777777" w:rsidTr="00C17C5D">
        <w:trPr>
          <w:trHeight w:val="1417"/>
        </w:trPr>
        <w:tc>
          <w:tcPr>
            <w:tcW w:w="227" w:type="pct"/>
            <w:shd w:val="clear" w:color="auto" w:fill="auto"/>
            <w:vAlign w:val="center"/>
          </w:tcPr>
          <w:p w14:paraId="262AAF5F" w14:textId="6167E11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DA4600A" w14:textId="70479114" w:rsidR="00E245DF" w:rsidRDefault="00E245DF" w:rsidP="00513F3C">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 xml:space="preserve">L’Amministrazione </w:t>
            </w:r>
            <w:r w:rsidRPr="007D1DE9">
              <w:rPr>
                <w:rFonts w:ascii="Garamond" w:hAnsi="Garamond"/>
                <w:color w:val="000000"/>
                <w:sz w:val="22"/>
                <w:szCs w:val="22"/>
                <w:lang w:eastAsia="it-IT"/>
              </w:rPr>
              <w:t xml:space="preserve">ha proceduto </w:t>
            </w:r>
            <w:r w:rsidRPr="00A824CD">
              <w:rPr>
                <w:rFonts w:ascii="Garamond" w:hAnsi="Garamond"/>
                <w:color w:val="000000"/>
                <w:sz w:val="22"/>
                <w:szCs w:val="22"/>
                <w:lang w:eastAsia="it-IT"/>
              </w:rPr>
              <w:t>all’affidamento della progettazione esecutiva e dell’esecuzione di lavori sulla base del progetto definitivo dell’amministrazione aggiudicatrice</w:t>
            </w:r>
            <w:r>
              <w:rPr>
                <w:rFonts w:ascii="Garamond" w:hAnsi="Garamond"/>
                <w:color w:val="000000"/>
                <w:sz w:val="22"/>
                <w:szCs w:val="22"/>
                <w:lang w:eastAsia="it-IT"/>
              </w:rPr>
              <w:t xml:space="preserve"> ai sensi di quanto previsto dell’art. 59 comma 1 bis del Codice?</w:t>
            </w:r>
          </w:p>
          <w:p w14:paraId="4E968CCD" w14:textId="665BFC18" w:rsidR="00E245DF" w:rsidRPr="00F5243F" w:rsidRDefault="00E245DF" w:rsidP="00513F3C">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ovvero l’affidamento</w:t>
            </w:r>
            <w:r w:rsidRPr="00F5243F">
              <w:rPr>
                <w:rFonts w:ascii="Garamond" w:hAnsi="Garamond"/>
                <w:color w:val="000000"/>
                <w:sz w:val="22"/>
                <w:szCs w:val="22"/>
                <w:lang w:eastAsia="it-IT"/>
              </w:rPr>
              <w:t xml:space="preserve"> dei </w:t>
            </w:r>
            <w:r>
              <w:rPr>
                <w:rFonts w:ascii="Garamond" w:hAnsi="Garamond"/>
                <w:color w:val="000000"/>
                <w:sz w:val="22"/>
                <w:szCs w:val="22"/>
                <w:lang w:eastAsia="it-IT"/>
              </w:rPr>
              <w:t>lav</w:t>
            </w:r>
            <w:r w:rsidRPr="00F5243F">
              <w:rPr>
                <w:rFonts w:ascii="Garamond" w:hAnsi="Garamond"/>
                <w:color w:val="000000"/>
                <w:sz w:val="22"/>
                <w:szCs w:val="22"/>
                <w:lang w:eastAsia="it-IT"/>
              </w:rPr>
              <w:t xml:space="preserve">ori è avvenuto sulla base del progetto di fattibilità tecnica ed economica di cui all'articolo 23, comma 5, del </w:t>
            </w:r>
            <w:proofErr w:type="spellStart"/>
            <w:r w:rsidRPr="00F5243F">
              <w:rPr>
                <w:rFonts w:ascii="Garamond" w:hAnsi="Garamond"/>
                <w:color w:val="000000"/>
                <w:sz w:val="22"/>
                <w:szCs w:val="22"/>
                <w:lang w:eastAsia="it-IT"/>
              </w:rPr>
              <w:t>D.Lgs.</w:t>
            </w:r>
            <w:proofErr w:type="spellEnd"/>
            <w:r w:rsidRPr="00F5243F">
              <w:rPr>
                <w:rFonts w:ascii="Garamond" w:hAnsi="Garamond"/>
                <w:color w:val="000000"/>
                <w:sz w:val="22"/>
                <w:szCs w:val="22"/>
                <w:lang w:eastAsia="it-IT"/>
              </w:rPr>
              <w:t xml:space="preserve"> 50/2016 nel rispetto di quanto previsto dall’art. 48 del DL 77/2021, come modificato dal DL 13/2023?</w:t>
            </w:r>
          </w:p>
        </w:tc>
        <w:tc>
          <w:tcPr>
            <w:tcW w:w="191" w:type="pct"/>
            <w:shd w:val="clear" w:color="auto" w:fill="auto"/>
            <w:vAlign w:val="center"/>
          </w:tcPr>
          <w:p w14:paraId="00A484A5" w14:textId="77777777" w:rsidR="00E245DF" w:rsidRPr="007D1DE9" w:rsidRDefault="00E245DF" w:rsidP="00513F3C">
            <w:pPr>
              <w:spacing w:after="0" w:line="240" w:lineRule="auto"/>
              <w:jc w:val="both"/>
              <w:rPr>
                <w:rFonts w:ascii="Garamond" w:eastAsia="Times New Roman" w:hAnsi="Garamond" w:cs="Times New Roman"/>
                <w:color w:val="000000"/>
                <w:lang w:eastAsia="it-IT"/>
              </w:rPr>
            </w:pPr>
          </w:p>
        </w:tc>
        <w:tc>
          <w:tcPr>
            <w:tcW w:w="232" w:type="pct"/>
            <w:shd w:val="clear" w:color="auto" w:fill="auto"/>
            <w:vAlign w:val="center"/>
          </w:tcPr>
          <w:p w14:paraId="42815E32" w14:textId="77777777" w:rsidR="00E245DF" w:rsidRPr="007D1DE9" w:rsidRDefault="00E245DF" w:rsidP="00513F3C">
            <w:pPr>
              <w:spacing w:after="0" w:line="240" w:lineRule="auto"/>
              <w:jc w:val="both"/>
              <w:rPr>
                <w:rFonts w:ascii="Garamond" w:eastAsia="Times New Roman" w:hAnsi="Garamond" w:cs="Times New Roman"/>
                <w:color w:val="000000"/>
                <w:lang w:eastAsia="it-IT"/>
              </w:rPr>
            </w:pPr>
          </w:p>
        </w:tc>
        <w:tc>
          <w:tcPr>
            <w:tcW w:w="265" w:type="pct"/>
            <w:gridSpan w:val="2"/>
            <w:shd w:val="clear" w:color="auto" w:fill="auto"/>
            <w:vAlign w:val="center"/>
          </w:tcPr>
          <w:p w14:paraId="78077D1A" w14:textId="77777777" w:rsidR="00E245DF" w:rsidRPr="007D1DE9" w:rsidRDefault="00E245DF" w:rsidP="00513F3C">
            <w:pPr>
              <w:spacing w:after="0" w:line="240" w:lineRule="auto"/>
              <w:jc w:val="both"/>
              <w:rPr>
                <w:rFonts w:ascii="Garamond" w:eastAsia="Times New Roman" w:hAnsi="Garamond" w:cs="Times New Roman"/>
                <w:color w:val="000000"/>
                <w:lang w:eastAsia="it-IT"/>
              </w:rPr>
            </w:pPr>
          </w:p>
        </w:tc>
        <w:tc>
          <w:tcPr>
            <w:tcW w:w="742" w:type="pct"/>
            <w:shd w:val="clear" w:color="auto" w:fill="auto"/>
            <w:vAlign w:val="center"/>
          </w:tcPr>
          <w:p w14:paraId="52574B0D"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9E70E42" w14:textId="77777777" w:rsidR="00E245DF" w:rsidRPr="00C0422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3F273376" w14:textId="77777777" w:rsidR="00E245DF"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p>
          <w:p w14:paraId="5DEE145A" w14:textId="77777777" w:rsidR="00E245DF" w:rsidRPr="00A21198"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p w14:paraId="118F9C69" w14:textId="77777777" w:rsidR="00E245DF" w:rsidRPr="00A21198" w:rsidRDefault="00E245DF" w:rsidP="00513F3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301AE054" w14:textId="7C95E5C4" w:rsidR="00E245DF" w:rsidRPr="00A21198" w:rsidRDefault="00E245DF" w:rsidP="00513F3C">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NB per gli appalti </w:t>
            </w:r>
            <w:r>
              <w:rPr>
                <w:rFonts w:ascii="Garamond" w:eastAsia="Times New Roman" w:hAnsi="Garamond" w:cs="Times New Roman"/>
                <w:color w:val="000000"/>
                <w:lang w:eastAsia="it-IT"/>
              </w:rPr>
              <w:t>finan</w:t>
            </w:r>
            <w:r w:rsidRPr="007D1DE9">
              <w:rPr>
                <w:rFonts w:ascii="Garamond" w:eastAsia="Times New Roman" w:hAnsi="Garamond" w:cs="Times New Roman"/>
                <w:color w:val="000000"/>
                <w:lang w:eastAsia="it-IT"/>
              </w:rPr>
              <w:t>ziati</w:t>
            </w:r>
            <w:r>
              <w:rPr>
                <w:rFonts w:ascii="Garamond" w:eastAsia="Times New Roman" w:hAnsi="Garamond" w:cs="Times New Roman"/>
                <w:color w:val="000000"/>
                <w:lang w:eastAsia="it-IT"/>
              </w:rPr>
              <w:t xml:space="preserve"> con il </w:t>
            </w:r>
            <w:r w:rsidRPr="007D1DE9">
              <w:rPr>
                <w:rFonts w:ascii="Garamond" w:eastAsia="Times New Roman" w:hAnsi="Garamond" w:cs="Times New Roman"/>
                <w:color w:val="000000"/>
                <w:lang w:eastAsia="it-IT"/>
              </w:rPr>
              <w:t>PNRR è previst</w:t>
            </w:r>
            <w:r>
              <w:rPr>
                <w:rFonts w:ascii="Garamond" w:eastAsia="Times New Roman" w:hAnsi="Garamond" w:cs="Times New Roman"/>
                <w:color w:val="000000"/>
                <w:lang w:eastAsia="it-IT"/>
              </w:rPr>
              <w:t>a</w:t>
            </w: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la possibilità </w:t>
            </w:r>
            <w:r w:rsidR="007E567E">
              <w:rPr>
                <w:rFonts w:ascii="Garamond" w:eastAsia="Times New Roman" w:hAnsi="Garamond" w:cs="Times New Roman"/>
                <w:color w:val="000000"/>
                <w:lang w:eastAsia="it-IT"/>
              </w:rPr>
              <w:t xml:space="preserve">di </w:t>
            </w:r>
            <w:r w:rsidRPr="00573FEB">
              <w:rPr>
                <w:rFonts w:ascii="Garamond" w:eastAsia="Times New Roman" w:hAnsi="Garamond" w:cs="Times New Roman"/>
                <w:color w:val="000000"/>
                <w:lang w:eastAsia="it-IT"/>
              </w:rPr>
              <w:t>deroga</w:t>
            </w:r>
            <w:r w:rsidR="007E567E">
              <w:rPr>
                <w:rFonts w:ascii="Garamond" w:eastAsia="Times New Roman" w:hAnsi="Garamond" w:cs="Times New Roman"/>
                <w:color w:val="000000"/>
                <w:lang w:eastAsia="it-IT"/>
              </w:rPr>
              <w:t>re</w:t>
            </w:r>
            <w:r w:rsidRPr="00573FEB">
              <w:rPr>
                <w:rFonts w:ascii="Garamond" w:eastAsia="Times New Roman" w:hAnsi="Garamond" w:cs="Times New Roman"/>
                <w:color w:val="000000"/>
                <w:lang w:eastAsia="it-IT"/>
              </w:rPr>
              <w:t xml:space="preserve"> a quanto previsto dall'articolo 59, commi 1, 1-bis e 1-ter, del decreto legislativo n. 50 del 2016, è ammesso l'affidamento di progettazione ed esecuzione dei relativi lavori anche sulla base del progetto di fattibilità tecnica ed economica di cui all'articolo 23, comma 5, del decreto legislativo n. 50 del 2016. I</w:t>
            </w:r>
          </w:p>
        </w:tc>
      </w:tr>
      <w:tr w:rsidR="00E245DF" w:rsidRPr="00023F3C" w14:paraId="25577E14" w14:textId="1CFC0555" w:rsidTr="00145366">
        <w:trPr>
          <w:trHeight w:val="558"/>
        </w:trPr>
        <w:tc>
          <w:tcPr>
            <w:tcW w:w="227" w:type="pct"/>
            <w:shd w:val="clear" w:color="auto" w:fill="auto"/>
            <w:vAlign w:val="center"/>
          </w:tcPr>
          <w:p w14:paraId="1FB32931" w14:textId="69DF64B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73FF359" w14:textId="24FB0B4C" w:rsidR="00E245DF" w:rsidRPr="00485F96" w:rsidRDefault="00E245DF" w:rsidP="00513F3C">
            <w:pPr>
              <w:pStyle w:val="Paragrafoelenco1"/>
              <w:widowControl w:val="0"/>
              <w:suppressAutoHyphens/>
              <w:spacing w:before="240"/>
              <w:ind w:left="0"/>
              <w:jc w:val="both"/>
              <w:rPr>
                <w:rFonts w:ascii="Garamond" w:hAnsi="Garamond"/>
                <w:color w:val="000000"/>
                <w:sz w:val="22"/>
                <w:szCs w:val="22"/>
                <w:lang w:eastAsia="it-IT"/>
              </w:rPr>
            </w:pPr>
            <w:r w:rsidRPr="00F5243F">
              <w:rPr>
                <w:rFonts w:ascii="Garamond" w:hAnsi="Garamond"/>
                <w:color w:val="000000"/>
                <w:sz w:val="22"/>
                <w:szCs w:val="22"/>
                <w:lang w:eastAsia="it-IT"/>
              </w:rPr>
              <w:t xml:space="preserve">In caso di appalto integrato, ai sensi dell’art. 59, </w:t>
            </w:r>
            <w:r w:rsidRPr="00F5243F">
              <w:rPr>
                <w:rFonts w:ascii="Garamond" w:hAnsi="Garamond"/>
                <w:color w:val="000000"/>
                <w:sz w:val="22"/>
                <w:szCs w:val="22"/>
                <w:lang w:eastAsia="it-IT"/>
              </w:rPr>
              <w:lastRenderedPageBreak/>
              <w:t>comma 1-bis, del Codice, sono stati indicati nella documentazione di gara i requisiti minimi per lo svolgimento della progettazione oggetto del contratto?</w:t>
            </w:r>
          </w:p>
        </w:tc>
        <w:tc>
          <w:tcPr>
            <w:tcW w:w="191" w:type="pct"/>
            <w:shd w:val="clear" w:color="auto" w:fill="auto"/>
            <w:vAlign w:val="center"/>
          </w:tcPr>
          <w:p w14:paraId="2B67802A" w14:textId="4DED16E9"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CAC9523" w14:textId="1B94BA3E"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3E23D4D" w14:textId="33B9AEF2"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95687CA" w14:textId="75794C42" w:rsidR="00E245DF" w:rsidRPr="007D1DE9"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7A441E6" w14:textId="496F71B8" w:rsidR="00E245DF" w:rsidRPr="007D1DE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72FBE0DC" w14:textId="536A6F7E" w:rsidR="00E245DF" w:rsidRPr="007D1DE9" w:rsidRDefault="00E245DF" w:rsidP="00513F3C">
            <w:pPr>
              <w:spacing w:after="0" w:line="240" w:lineRule="auto"/>
              <w:jc w:val="both"/>
              <w:rPr>
                <w:rFonts w:ascii="Garamond" w:eastAsia="Times New Roman" w:hAnsi="Garamond" w:cs="Times New Roman"/>
                <w:color w:val="000000"/>
                <w:lang w:eastAsia="it-IT"/>
              </w:rPr>
            </w:pPr>
          </w:p>
          <w:p w14:paraId="26D81F2D" w14:textId="0F6D0926" w:rsidR="00E245DF" w:rsidRPr="007D1DE9" w:rsidRDefault="00E245DF" w:rsidP="00513F3C">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 • Determina a contrarre</w:t>
            </w:r>
          </w:p>
          <w:p w14:paraId="4C30C48F" w14:textId="0124A564" w:rsidR="00E245DF" w:rsidRPr="007D1DE9" w:rsidRDefault="00E245DF" w:rsidP="00513F3C">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lastRenderedPageBreak/>
              <w:t>• Disciplinare di gara</w:t>
            </w:r>
          </w:p>
          <w:p w14:paraId="2380F584" w14:textId="75E994BD" w:rsidR="00E245DF" w:rsidRPr="007D1DE9"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7649C674" w14:textId="7AC36FC2" w:rsidTr="00C17C5D">
        <w:trPr>
          <w:trHeight w:val="1417"/>
        </w:trPr>
        <w:tc>
          <w:tcPr>
            <w:tcW w:w="227" w:type="pct"/>
            <w:shd w:val="clear" w:color="auto" w:fill="auto"/>
            <w:vAlign w:val="center"/>
          </w:tcPr>
          <w:p w14:paraId="55909CDA" w14:textId="49E76AE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27DE4052" w14:textId="29A59736" w:rsidR="00E245DF" w:rsidRPr="00485F96" w:rsidRDefault="00E245DF" w:rsidP="00513F3C">
            <w:pPr>
              <w:pStyle w:val="Paragrafoelenco1"/>
              <w:suppressAutoHyphens/>
              <w:spacing w:before="240"/>
              <w:ind w:left="0"/>
              <w:jc w:val="both"/>
              <w:rPr>
                <w:rFonts w:ascii="Garamond" w:hAnsi="Garamond"/>
                <w:color w:val="000000"/>
                <w:sz w:val="22"/>
                <w:szCs w:val="22"/>
                <w:lang w:eastAsia="it-IT"/>
              </w:rPr>
            </w:pPr>
            <w:r w:rsidRPr="00F5243F">
              <w:rPr>
                <w:rFonts w:ascii="Garamond" w:hAnsi="Garamond"/>
                <w:color w:val="000000"/>
                <w:sz w:val="22"/>
                <w:szCs w:val="22"/>
                <w:lang w:eastAsia="it-IT"/>
              </w:rPr>
              <w:t>È stata approvata la documentazione di gara?</w:t>
            </w:r>
          </w:p>
        </w:tc>
        <w:tc>
          <w:tcPr>
            <w:tcW w:w="191" w:type="pct"/>
            <w:shd w:val="clear" w:color="auto" w:fill="auto"/>
            <w:vAlign w:val="center"/>
          </w:tcPr>
          <w:p w14:paraId="14565D90" w14:textId="50A6A9B0"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05013A3" w14:textId="24C8B22F"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B0E2224" w14:textId="4268887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8409552" w14:textId="3F4843CD" w:rsidR="00E245DF" w:rsidRPr="00023F3C"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0AD4740" w14:textId="525DF201" w:rsidR="00E245DF" w:rsidRPr="00C04229"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529341A2" w14:textId="5BCDA1C2" w:rsidR="00E245DF" w:rsidRPr="00A21198"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e/o atto separato di approvazione della documentazione di gara</w:t>
            </w:r>
          </w:p>
        </w:tc>
      </w:tr>
      <w:tr w:rsidR="00E245DF" w:rsidRPr="00023F3C" w14:paraId="7471035F" w14:textId="77777777" w:rsidTr="00C17C5D">
        <w:trPr>
          <w:trHeight w:val="1739"/>
        </w:trPr>
        <w:tc>
          <w:tcPr>
            <w:tcW w:w="227" w:type="pct"/>
            <w:shd w:val="clear" w:color="auto" w:fill="auto"/>
            <w:vAlign w:val="center"/>
          </w:tcPr>
          <w:p w14:paraId="257CD3C0" w14:textId="53CCE2E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0D43103" w14:textId="140CFA69"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19 aprile 2019 fino al 30 giugno 2023, laddove utilizzata dalla Stazione Appaltante, è stata prevista nei documenti di gara la facoltà di inversione procedimentale? </w:t>
            </w:r>
          </w:p>
        </w:tc>
        <w:tc>
          <w:tcPr>
            <w:tcW w:w="191" w:type="pct"/>
            <w:shd w:val="clear" w:color="auto" w:fill="auto"/>
            <w:vAlign w:val="center"/>
          </w:tcPr>
          <w:p w14:paraId="276905C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30F53E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E135A2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77666B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44F04BF" w14:textId="77777777" w:rsidR="00E245DF" w:rsidRPr="004B05A3"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51B384A8" w14:textId="040203EE"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Documentazione di gara</w:t>
            </w:r>
          </w:p>
          <w:p w14:paraId="6EF50EE0" w14:textId="5C5D75AF"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Determina a contrarre</w:t>
            </w:r>
          </w:p>
          <w:p w14:paraId="4A488C27" w14:textId="0878AB92"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Bando</w:t>
            </w:r>
          </w:p>
          <w:p w14:paraId="0675E8CF" w14:textId="2E6A48BC"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 xml:space="preserve">Disciplinare </w:t>
            </w:r>
          </w:p>
        </w:tc>
      </w:tr>
      <w:tr w:rsidR="00E245DF" w:rsidRPr="00A21198" w14:paraId="2EBA0680" w14:textId="77777777" w:rsidTr="00426CF2">
        <w:trPr>
          <w:trHeight w:val="1213"/>
        </w:trPr>
        <w:tc>
          <w:tcPr>
            <w:tcW w:w="227" w:type="pct"/>
            <w:shd w:val="clear" w:color="auto" w:fill="92D050"/>
            <w:vAlign w:val="center"/>
          </w:tcPr>
          <w:p w14:paraId="6F267338" w14:textId="6712A97E" w:rsidR="00E245DF" w:rsidRPr="002C41A2"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773" w:type="pct"/>
            <w:gridSpan w:val="8"/>
            <w:shd w:val="clear" w:color="auto" w:fill="92D050"/>
            <w:vAlign w:val="center"/>
          </w:tcPr>
          <w:p w14:paraId="5FD2A2BD" w14:textId="07DBEEB8" w:rsidR="00E245DF" w:rsidRPr="00CF379E" w:rsidDel="00A21198" w:rsidRDefault="00E245DF" w:rsidP="00513F3C">
            <w:pPr>
              <w:spacing w:after="0" w:line="240" w:lineRule="auto"/>
              <w:jc w:val="both"/>
              <w:rPr>
                <w:rFonts w:ascii="Garamond" w:eastAsia="Times New Roman" w:hAnsi="Garamond" w:cs="Times New Roman"/>
                <w:b/>
                <w:bCs/>
                <w:color w:val="000000"/>
                <w:lang w:eastAsia="it-IT"/>
              </w:rPr>
            </w:pPr>
            <w:r w:rsidRPr="002C41A2">
              <w:rPr>
                <w:rFonts w:ascii="Garamond" w:eastAsia="Times New Roman" w:hAnsi="Garamond" w:cs="Times New Roman"/>
                <w:b/>
                <w:bCs/>
                <w:color w:val="000000"/>
                <w:lang w:eastAsia="it-IT"/>
              </w:rPr>
              <w:t>Le pubblicazioni</w:t>
            </w:r>
          </w:p>
        </w:tc>
      </w:tr>
      <w:tr w:rsidR="00E245DF" w:rsidRPr="00023F3C" w14:paraId="13AC25B2" w14:textId="585F47DC" w:rsidTr="00C17C5D">
        <w:trPr>
          <w:trHeight w:val="1417"/>
        </w:trPr>
        <w:tc>
          <w:tcPr>
            <w:tcW w:w="227" w:type="pct"/>
            <w:shd w:val="clear" w:color="auto" w:fill="auto"/>
            <w:vAlign w:val="center"/>
          </w:tcPr>
          <w:p w14:paraId="2F2FBAAE" w14:textId="5606B6AC"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519619A" w14:textId="740CDD42"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è conforme al bando tipo ANAC e contiene</w:t>
            </w:r>
            <w:r w:rsidRPr="00E80BBB">
              <w:rPr>
                <w:rFonts w:ascii="Garamond" w:eastAsia="Times New Roman" w:hAnsi="Garamond" w:cs="Times New Roman"/>
                <w:color w:val="000000"/>
                <w:lang w:eastAsia="it-IT"/>
              </w:rPr>
              <w:t xml:space="preserve"> le informazioni di cui all'allegato XIV, Parte I, lettera C d.lgs.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49C23A38" w14:textId="2C9112A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40580D" w14:textId="54857D3D"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7EBF2B" w14:textId="20226E92"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F78A34C" w14:textId="63F88F9C"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21D69CF" w14:textId="51AA32D4" w:rsidR="00E245DF" w:rsidRPr="004874BD"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6A166523" w14:textId="550EE6D8"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4874BD">
              <w:rPr>
                <w:rFonts w:ascii="Garamond" w:eastAsia="Times New Roman" w:hAnsi="Garamond" w:cs="Times New Roman"/>
                <w:color w:val="000000"/>
                <w:lang w:eastAsia="it-IT"/>
              </w:rPr>
              <w:t>. 5, 23(16), 34, 51, 83(5) del D. Lgs. 50/2016</w:t>
            </w:r>
          </w:p>
          <w:p w14:paraId="253AEE5A" w14:textId="1641F4C0"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D7103D1" w14:textId="7B571F78" w:rsidR="00E245DF" w:rsidRPr="00023F3C"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652192C3" w14:textId="77777777" w:rsidTr="00C17C5D">
        <w:trPr>
          <w:trHeight w:val="1417"/>
        </w:trPr>
        <w:tc>
          <w:tcPr>
            <w:tcW w:w="227" w:type="pct"/>
            <w:shd w:val="clear" w:color="auto" w:fill="auto"/>
            <w:vAlign w:val="center"/>
          </w:tcPr>
          <w:p w14:paraId="20B3E1E8" w14:textId="2FA410C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2FEE4C70" w14:textId="019776A9" w:rsidR="00E245DF" w:rsidRPr="00023F3C" w:rsidRDefault="00E245DF" w:rsidP="00513F3C">
            <w:pPr>
              <w:spacing w:after="0" w:line="240" w:lineRule="auto"/>
              <w:jc w:val="both"/>
              <w:rPr>
                <w:rFonts w:ascii="Garamond" w:eastAsia="Times New Roman" w:hAnsi="Garamond" w:cs="Times New Roman"/>
                <w:color w:val="000000"/>
                <w:lang w:eastAsia="it-IT"/>
              </w:rPr>
            </w:pPr>
            <w:r w:rsidRPr="003372AC">
              <w:rPr>
                <w:rFonts w:ascii="Garamond" w:eastAsia="Times New Roman" w:hAnsi="Garamond" w:cs="Times New Roman"/>
                <w:color w:val="000000"/>
                <w:lang w:eastAsia="it-IT"/>
              </w:rPr>
              <w:t xml:space="preserve">Nel caso in cui le amministrazioni aggiudicatrici abbiano pubblicato un avviso di </w:t>
            </w:r>
            <w:proofErr w:type="spellStart"/>
            <w:r w:rsidRPr="003372AC">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3372AC">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60 del D.lgs. 50/2016?</w:t>
            </w:r>
          </w:p>
        </w:tc>
        <w:tc>
          <w:tcPr>
            <w:tcW w:w="191" w:type="pct"/>
            <w:shd w:val="clear" w:color="auto" w:fill="auto"/>
            <w:vAlign w:val="center"/>
          </w:tcPr>
          <w:p w14:paraId="63F71F4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A77E8A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524D37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D147AE" w14:textId="3783CDC9" w:rsidR="00E245DF" w:rsidRPr="00AD0ADE"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7B7DB0B" w14:textId="77777777" w:rsidR="00E245DF" w:rsidRPr="004874BD"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535B0026" w14:textId="124D9F99"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E245DF" w:rsidRPr="00023F3C" w14:paraId="189B26D0" w14:textId="77777777" w:rsidTr="00C17C5D">
        <w:trPr>
          <w:trHeight w:val="888"/>
        </w:trPr>
        <w:tc>
          <w:tcPr>
            <w:tcW w:w="227" w:type="pct"/>
            <w:shd w:val="clear" w:color="auto" w:fill="auto"/>
            <w:vAlign w:val="center"/>
          </w:tcPr>
          <w:p w14:paraId="41D17469" w14:textId="244522ED"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6BB065" w14:textId="2AAFDEF4" w:rsidR="00E245DF" w:rsidRPr="00023F3C" w:rsidRDefault="00E245DF" w:rsidP="00513F3C">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 XIV, parte I, lettera B, sezione B1?</w:t>
            </w:r>
          </w:p>
        </w:tc>
        <w:tc>
          <w:tcPr>
            <w:tcW w:w="191" w:type="pct"/>
            <w:shd w:val="clear" w:color="auto" w:fill="auto"/>
            <w:vAlign w:val="center"/>
          </w:tcPr>
          <w:p w14:paraId="0D5ADAC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187ADB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20A39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2FDA33" w14:textId="6B0B2A3F" w:rsidR="00E245DF" w:rsidRPr="00AD0ADE"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ED2BF5B" w14:textId="77777777" w:rsidR="00E245DF" w:rsidRPr="004874BD"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4603BDF4" w14:textId="57644331"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E245DF" w:rsidRPr="00023F3C" w14:paraId="019E3010" w14:textId="77777777" w:rsidTr="00C17C5D">
        <w:trPr>
          <w:trHeight w:val="1417"/>
        </w:trPr>
        <w:tc>
          <w:tcPr>
            <w:tcW w:w="227" w:type="pct"/>
            <w:shd w:val="clear" w:color="auto" w:fill="auto"/>
            <w:vAlign w:val="center"/>
          </w:tcPr>
          <w:p w14:paraId="48B11EAE" w14:textId="5F3EC4A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DF2C38A" w14:textId="3EF03AB9" w:rsidR="00E245DF" w:rsidRPr="00023F3C" w:rsidRDefault="00E245DF" w:rsidP="00513F3C">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Il bando di gara è stato pubblicato in conformità alle disposizioni di cui agli articoli 72 e 73</w:t>
            </w:r>
            <w:r w:rsidRPr="001E6224">
              <w:rPr>
                <w:rFonts w:ascii="Garamond" w:eastAsia="Times New Roman" w:hAnsi="Garamond" w:cs="Times New Roman"/>
                <w:color w:val="000000"/>
                <w:lang w:eastAsia="it-IT"/>
              </w:rPr>
              <w:t xml:space="preserve"> del D.lgs. 50/2016?</w:t>
            </w:r>
          </w:p>
        </w:tc>
        <w:tc>
          <w:tcPr>
            <w:tcW w:w="191" w:type="pct"/>
            <w:shd w:val="clear" w:color="auto" w:fill="auto"/>
            <w:vAlign w:val="center"/>
          </w:tcPr>
          <w:p w14:paraId="7544662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C103BB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CFA90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9471AC" w14:textId="2E4C7C06" w:rsidR="00E245DF" w:rsidRPr="00C27BEA"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D99E5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69C34B1" w14:textId="73606E36" w:rsidR="00E245DF" w:rsidRPr="00023F3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E245DF" w:rsidRPr="00023F3C" w14:paraId="05E9AEC4" w14:textId="083EB82A" w:rsidTr="00C17C5D">
        <w:trPr>
          <w:trHeight w:val="1417"/>
        </w:trPr>
        <w:tc>
          <w:tcPr>
            <w:tcW w:w="227" w:type="pct"/>
            <w:shd w:val="clear" w:color="auto" w:fill="auto"/>
            <w:vAlign w:val="center"/>
          </w:tcPr>
          <w:p w14:paraId="6214E4F0" w14:textId="22EE7F4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69FC565" w14:textId="53C46AFA" w:rsidR="00E245DF" w:rsidRPr="009545A5"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4A649759" w14:textId="3148C9F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00EFB24" w14:textId="5078FE11"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C54455" w14:textId="4CB7BD3F"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FDB49D2" w14:textId="3FE40961" w:rsidR="00E245DF" w:rsidRPr="00C27BEA"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AABC811" w14:textId="2A48B2DE"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B2718A7" w14:textId="40514130"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E245DF" w:rsidRPr="00023F3C" w14:paraId="61FA8114" w14:textId="77777777" w:rsidTr="00426CF2">
        <w:trPr>
          <w:trHeight w:val="1417"/>
        </w:trPr>
        <w:tc>
          <w:tcPr>
            <w:tcW w:w="227" w:type="pct"/>
            <w:shd w:val="clear" w:color="auto" w:fill="92D050"/>
            <w:vAlign w:val="center"/>
          </w:tcPr>
          <w:p w14:paraId="1DECF81B" w14:textId="77ECEC4A" w:rsidR="00E245DF" w:rsidRPr="00F44B1E"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73" w:type="pct"/>
            <w:gridSpan w:val="8"/>
            <w:shd w:val="clear" w:color="auto" w:fill="92D050"/>
            <w:vAlign w:val="center"/>
          </w:tcPr>
          <w:p w14:paraId="2677EE37" w14:textId="329A583C" w:rsidR="00E245DF" w:rsidRPr="00AD0ADE" w:rsidRDefault="00E245DF" w:rsidP="00513F3C">
            <w:pPr>
              <w:spacing w:after="0" w:line="240" w:lineRule="auto"/>
              <w:jc w:val="both"/>
              <w:rPr>
                <w:rFonts w:ascii="Garamond" w:eastAsia="Times New Roman" w:hAnsi="Garamond" w:cs="Times New Roman"/>
                <w:color w:val="000000"/>
                <w:lang w:eastAsia="it-IT"/>
              </w:rPr>
            </w:pPr>
            <w:r w:rsidRPr="0087078C">
              <w:rPr>
                <w:rFonts w:ascii="Garamond" w:eastAsia="Times New Roman" w:hAnsi="Garamond" w:cs="Times New Roman"/>
                <w:b/>
                <w:bCs/>
                <w:color w:val="000000"/>
                <w:lang w:eastAsia="it-IT"/>
              </w:rPr>
              <w:t xml:space="preserve"> La documentazione di gara </w:t>
            </w:r>
          </w:p>
        </w:tc>
      </w:tr>
      <w:tr w:rsidR="00E245DF" w:rsidRPr="00023F3C" w14:paraId="48183871" w14:textId="77777777" w:rsidTr="00C17C5D">
        <w:trPr>
          <w:trHeight w:val="1417"/>
        </w:trPr>
        <w:tc>
          <w:tcPr>
            <w:tcW w:w="227" w:type="pct"/>
            <w:shd w:val="clear" w:color="auto" w:fill="auto"/>
            <w:vAlign w:val="center"/>
          </w:tcPr>
          <w:p w14:paraId="2EF0F93F" w14:textId="6DD6766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D96BCBA" w14:textId="0EB76E99"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Determina a contrarre, </w:t>
            </w:r>
            <w:r w:rsidRPr="00023F3C">
              <w:rPr>
                <w:rFonts w:ascii="Garamond" w:eastAsia="Times New Roman" w:hAnsi="Garamond" w:cs="Times New Roman"/>
                <w:color w:val="000000"/>
                <w:lang w:eastAsia="it-IT"/>
              </w:rPr>
              <w:t>Bando, disciplinare/capitolato/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4AD3196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F82DC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A4F81D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735D89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C2386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C917D75" w14:textId="3955ABB1"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0486C2F4"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40F1CF20" w14:textId="1E5F3F81"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w:t>
            </w:r>
          </w:p>
          <w:p w14:paraId="17A3D937" w14:textId="77777777"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E245DF" w:rsidRPr="00023F3C" w14:paraId="352A3820" w14:textId="77777777" w:rsidTr="00C17C5D">
        <w:trPr>
          <w:trHeight w:val="1417"/>
        </w:trPr>
        <w:tc>
          <w:tcPr>
            <w:tcW w:w="227" w:type="pct"/>
            <w:shd w:val="clear" w:color="auto" w:fill="auto"/>
            <w:vAlign w:val="center"/>
          </w:tcPr>
          <w:p w14:paraId="2D8EC0E4" w14:textId="57885F7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88AC304" w14:textId="7FDCFA12"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5E6868A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6831C8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EAC67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CD293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CB1DB6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9660ABE" w14:textId="168CF9BE"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p>
          <w:p w14:paraId="3AB6F9A9"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8948BAF" w14:textId="5651E230"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15BF7066" w14:textId="26A86B96"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6341B82" w14:textId="64E415F2"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6E39A98B" w14:textId="6C47B8E4"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E245DF" w:rsidRPr="00023F3C" w14:paraId="59981ED3" w14:textId="77777777" w:rsidTr="00C17C5D">
        <w:trPr>
          <w:trHeight w:val="1417"/>
        </w:trPr>
        <w:tc>
          <w:tcPr>
            <w:tcW w:w="227" w:type="pct"/>
            <w:shd w:val="clear" w:color="auto" w:fill="auto"/>
            <w:vAlign w:val="center"/>
          </w:tcPr>
          <w:p w14:paraId="077BE90D" w14:textId="060B2512"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A85C82" w14:textId="7AC92D56" w:rsidR="00E245DF" w:rsidRPr="002764FC" w:rsidRDefault="00E245DF" w:rsidP="00513F3C">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91" w:type="pct"/>
            <w:shd w:val="clear" w:color="auto" w:fill="auto"/>
            <w:vAlign w:val="center"/>
          </w:tcPr>
          <w:p w14:paraId="50F1B75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412CBA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01BEA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FD8E93" w14:textId="0A14E264"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F53669B" w14:textId="6D8A5BA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4D32AD2" w14:textId="783B9774"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212E25AB" w14:textId="2698BC70"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441E99BF" w14:textId="77777777"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D9433E8" w14:textId="64FD1DF5" w:rsidR="00E245DF" w:rsidRPr="00023F3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E245DF" w:rsidRPr="00023F3C" w14:paraId="4DD90537" w14:textId="12CF787A" w:rsidTr="00C17C5D">
        <w:trPr>
          <w:trHeight w:val="1417"/>
        </w:trPr>
        <w:tc>
          <w:tcPr>
            <w:tcW w:w="227" w:type="pct"/>
            <w:shd w:val="clear" w:color="auto" w:fill="auto"/>
            <w:vAlign w:val="center"/>
          </w:tcPr>
          <w:p w14:paraId="7A848C72" w14:textId="796C7B1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9CC531" w14:textId="55ED1535" w:rsidR="00E245DF" w:rsidRPr="00F00D85" w:rsidRDefault="00E245DF" w:rsidP="00513F3C">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35E1BE4D" w:rsidR="00E245DF" w:rsidRDefault="00E245DF" w:rsidP="00513F3C">
            <w:pPr>
              <w:pStyle w:val="Paragrafoelenco"/>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49724DEE" w:rsidR="00E245DF" w:rsidRDefault="00E245DF" w:rsidP="00513F3C">
            <w:pPr>
              <w:pStyle w:val="Paragrafoelenco"/>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2F8EA8A8" w:rsidR="00E245DF" w:rsidRPr="00C76924" w:rsidRDefault="00E245DF" w:rsidP="00513F3C">
            <w:pPr>
              <w:pStyle w:val="Paragrafoelenco"/>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91" w:type="pct"/>
            <w:shd w:val="clear" w:color="auto" w:fill="auto"/>
            <w:vAlign w:val="center"/>
          </w:tcPr>
          <w:p w14:paraId="6F1F3AD0" w14:textId="0EE8F4B9"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203527" w14:textId="1A011FD2"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A3C8C0" w14:textId="382E811F"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8592E57" w14:textId="6B1C6730"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053891D" w14:textId="3BAF8FFA"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57AB47D" w14:textId="6FA39FA2"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44C025A" w14:textId="6F81DB1B"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7F6B1BCA" w14:textId="481DBA40"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1C701482" w:rsidR="00E245DF" w:rsidRPr="00023F3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E245DF" w:rsidRPr="00023F3C" w14:paraId="0661C44E" w14:textId="77777777" w:rsidTr="00C17C5D">
        <w:trPr>
          <w:trHeight w:val="1417"/>
        </w:trPr>
        <w:tc>
          <w:tcPr>
            <w:tcW w:w="227" w:type="pct"/>
            <w:shd w:val="clear" w:color="auto" w:fill="auto"/>
            <w:vAlign w:val="center"/>
          </w:tcPr>
          <w:p w14:paraId="145B2320" w14:textId="5D73531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75F2EB0" w14:textId="54F0BDA5" w:rsidR="00E245DF" w:rsidRPr="00F00D85" w:rsidRDefault="00E245DF" w:rsidP="00513F3C">
            <w:pPr>
              <w:spacing w:after="0" w:line="240" w:lineRule="auto"/>
              <w:jc w:val="both"/>
              <w:rPr>
                <w:rFonts w:ascii="Garamond" w:hAnsi="Garamond"/>
              </w:rPr>
            </w:pPr>
            <w:r>
              <w:rPr>
                <w:rFonts w:ascii="Garamond" w:hAnsi="Garamond"/>
              </w:rPr>
              <w:t xml:space="preserve">La determina o la </w:t>
            </w:r>
            <w:proofErr w:type="spellStart"/>
            <w:r>
              <w:rPr>
                <w:rFonts w:ascii="Garamond" w:hAnsi="Garamond"/>
              </w:rPr>
              <w:t>lex</w:t>
            </w:r>
            <w:proofErr w:type="spellEnd"/>
            <w:r>
              <w:rPr>
                <w:rFonts w:ascii="Garamond" w:hAnsi="Garamond"/>
              </w:rPr>
              <w:t xml:space="preserve"> </w:t>
            </w:r>
            <w:proofErr w:type="spellStart"/>
            <w:r>
              <w:rPr>
                <w:rFonts w:ascii="Garamond" w:hAnsi="Garamond"/>
              </w:rPr>
              <w:t>specialis</w:t>
            </w:r>
            <w:proofErr w:type="spellEnd"/>
            <w:r>
              <w:rPr>
                <w:rFonts w:ascii="Garamond" w:hAnsi="Garamond"/>
              </w:rPr>
              <w:t xml:space="preserve"> di gara, contengono la motivazione in caso di richiesta di un requisito di fatturato minimo ai sensi dell’art. 83 comma 4 e 5 del Dlgs n. 50/2016)?</w:t>
            </w:r>
          </w:p>
        </w:tc>
        <w:tc>
          <w:tcPr>
            <w:tcW w:w="191" w:type="pct"/>
            <w:shd w:val="clear" w:color="auto" w:fill="auto"/>
            <w:vAlign w:val="center"/>
          </w:tcPr>
          <w:p w14:paraId="698EC1E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B2461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38960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3E0A66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C5C435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A90217D" w14:textId="48B8BF7E"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E245DF" w:rsidRPr="00023F3C" w14:paraId="535B0AD1" w14:textId="77777777" w:rsidTr="00C17C5D">
        <w:trPr>
          <w:trHeight w:val="1417"/>
        </w:trPr>
        <w:tc>
          <w:tcPr>
            <w:tcW w:w="227" w:type="pct"/>
            <w:shd w:val="clear" w:color="auto" w:fill="auto"/>
            <w:vAlign w:val="center"/>
          </w:tcPr>
          <w:p w14:paraId="5BCEF483" w14:textId="322AFA88"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2D872DAB" w14:textId="00870E79" w:rsidR="00E245DF" w:rsidRPr="00F00D85" w:rsidRDefault="00E245DF" w:rsidP="00513F3C">
            <w:pPr>
              <w:spacing w:after="0" w:line="240" w:lineRule="auto"/>
              <w:jc w:val="both"/>
              <w:rPr>
                <w:rFonts w:ascii="Garamond" w:hAnsi="Garamond"/>
              </w:rPr>
            </w:pPr>
            <w:r>
              <w:rPr>
                <w:rFonts w:ascii="Garamond" w:hAnsi="Garamond"/>
              </w:rPr>
              <w:t>Il Bando contiene la motivazione, ai sensi di quanto previsto dall’art. 51 del Dlgs n. 50/2016, nel caso in cui non si sia suddiviso l’appalto in lotti?</w:t>
            </w:r>
          </w:p>
        </w:tc>
        <w:tc>
          <w:tcPr>
            <w:tcW w:w="191" w:type="pct"/>
            <w:shd w:val="clear" w:color="auto" w:fill="auto"/>
            <w:vAlign w:val="center"/>
          </w:tcPr>
          <w:p w14:paraId="35EFB81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875077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CAC4F4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6A119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5327E1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D1B1756" w14:textId="2374CAC5"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w:t>
            </w:r>
          </w:p>
        </w:tc>
      </w:tr>
      <w:tr w:rsidR="00E245DF" w:rsidRPr="00023F3C" w14:paraId="754073A1" w14:textId="77777777" w:rsidTr="00C17C5D">
        <w:trPr>
          <w:trHeight w:val="1417"/>
        </w:trPr>
        <w:tc>
          <w:tcPr>
            <w:tcW w:w="227" w:type="pct"/>
            <w:shd w:val="clear" w:color="auto" w:fill="auto"/>
            <w:vAlign w:val="center"/>
          </w:tcPr>
          <w:p w14:paraId="1BE98B27" w14:textId="3213175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98C0BEA" w14:textId="7C62FA0C" w:rsidR="00E245DF" w:rsidRDefault="00E245DF" w:rsidP="00513F3C">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3CB20B6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56CC19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84AAC4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BFAFA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BC36D2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C4B1833" w14:textId="46D5478E"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27EC2343"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p w14:paraId="291186CD"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33FE4FB" w14:textId="168D45D6"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E245DF" w:rsidRPr="00023F3C" w14:paraId="63884977" w14:textId="77777777" w:rsidTr="00C17C5D">
        <w:trPr>
          <w:trHeight w:val="1417"/>
        </w:trPr>
        <w:tc>
          <w:tcPr>
            <w:tcW w:w="227" w:type="pct"/>
            <w:shd w:val="clear" w:color="auto" w:fill="auto"/>
            <w:vAlign w:val="center"/>
          </w:tcPr>
          <w:p w14:paraId="63B21919" w14:textId="21746B5C"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B18F9BC" w14:textId="4DC647FB" w:rsidR="00E245DF" w:rsidRPr="000F6747" w:rsidRDefault="00E245DF" w:rsidP="00513F3C">
            <w:pPr>
              <w:pStyle w:val="Paragrafoelenco1"/>
              <w:spacing w:before="120"/>
              <w:ind w:left="0"/>
              <w:jc w:val="both"/>
              <w:rPr>
                <w:rFonts w:ascii="Garamond" w:eastAsiaTheme="minorHAnsi" w:hAnsi="Garamond" w:cstheme="minorBidi"/>
                <w:sz w:val="22"/>
                <w:szCs w:val="22"/>
              </w:rPr>
            </w:pPr>
            <w:r w:rsidRPr="000F6747">
              <w:rPr>
                <w:rFonts w:ascii="Garamond" w:eastAsiaTheme="minorHAnsi" w:hAnsi="Garamond" w:cstheme="minorBidi"/>
                <w:sz w:val="22"/>
                <w:szCs w:val="22"/>
              </w:rPr>
              <w:t>Fino al 31 dicembre 2023, in relazione alle procedure di affidamento dei contratti pubblici, i cui bandi o avvisi con cui si indice la procedura di scelta del contraente siano pubblicati successivamente al 27 gennaio 2022</w:t>
            </w:r>
            <w:r>
              <w:rPr>
                <w:rFonts w:ascii="Garamond" w:eastAsiaTheme="minorHAnsi" w:hAnsi="Garamond" w:cstheme="minorBidi"/>
                <w:sz w:val="22"/>
                <w:szCs w:val="22"/>
              </w:rPr>
              <w:t>:</w:t>
            </w:r>
          </w:p>
          <w:p w14:paraId="4B8FD621" w14:textId="6A29533E" w:rsidR="00E245DF" w:rsidRDefault="00E245DF" w:rsidP="00513F3C">
            <w:pPr>
              <w:pStyle w:val="Paragrafoelenco1"/>
              <w:spacing w:before="120" w:line="276" w:lineRule="auto"/>
              <w:ind w:left="0"/>
              <w:jc w:val="both"/>
              <w:rPr>
                <w:rFonts w:ascii="Garamond" w:eastAsiaTheme="minorHAnsi" w:hAnsi="Garamond" w:cstheme="minorBidi"/>
                <w:sz w:val="22"/>
                <w:szCs w:val="22"/>
              </w:rPr>
            </w:pPr>
            <w:r w:rsidRPr="00773673">
              <w:rPr>
                <w:rFonts w:ascii="Garamond" w:eastAsiaTheme="minorHAnsi" w:hAnsi="Garamond" w:cstheme="minorBidi"/>
                <w:sz w:val="22"/>
                <w:szCs w:val="22"/>
              </w:rPr>
              <w:t xml:space="preserve">a)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p w14:paraId="4279C78C" w14:textId="5D62A063" w:rsidR="00E245DF" w:rsidRPr="001F05B6" w:rsidRDefault="00E245DF" w:rsidP="00513F3C">
            <w:pPr>
              <w:pStyle w:val="Paragrafoelenco1"/>
              <w:spacing w:before="120" w:line="276" w:lineRule="auto"/>
              <w:ind w:left="0"/>
              <w:jc w:val="both"/>
              <w:rPr>
                <w:rFonts w:ascii="Garamond" w:eastAsiaTheme="minorHAnsi" w:hAnsi="Garamond" w:cstheme="minorBidi"/>
                <w:sz w:val="22"/>
                <w:szCs w:val="22"/>
              </w:rPr>
            </w:pPr>
            <w:r>
              <w:rPr>
                <w:rFonts w:ascii="Garamond" w:eastAsiaTheme="minorHAnsi" w:hAnsi="Garamond" w:cstheme="minorBidi"/>
                <w:sz w:val="22"/>
                <w:szCs w:val="22"/>
              </w:rPr>
              <w:t>b</w:t>
            </w:r>
            <w:r w:rsidRPr="00380B92">
              <w:rPr>
                <w:rFonts w:ascii="Garamond" w:eastAsiaTheme="minorHAnsi" w:hAnsi="Garamond" w:cstheme="minorBidi"/>
                <w:sz w:val="22"/>
                <w:szCs w:val="22"/>
              </w:rPr>
              <w:t xml:space="preserve">) si è proceduto a compensazione, in aumento o in diminuzione, per la percentuale eccedente il cinque per </w:t>
            </w:r>
            <w:r w:rsidRPr="00380B92">
              <w:rPr>
                <w:rFonts w:ascii="Garamond" w:eastAsiaTheme="minorHAnsi" w:hAnsi="Garamond" w:cstheme="minorBidi"/>
                <w:sz w:val="22"/>
                <w:szCs w:val="22"/>
              </w:rPr>
              <w:lastRenderedPageBreak/>
              <w:t>cento e comunque in misura pari all'80 per cento di detta eccedenza?</w:t>
            </w:r>
          </w:p>
        </w:tc>
        <w:tc>
          <w:tcPr>
            <w:tcW w:w="191" w:type="pct"/>
            <w:shd w:val="clear" w:color="auto" w:fill="auto"/>
            <w:vAlign w:val="center"/>
          </w:tcPr>
          <w:p w14:paraId="54E91C2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DEACDC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3E5268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904F89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EC0AA7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E4D8D53"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059791D" w14:textId="1B5FE6B7"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E245DF" w:rsidRPr="00023F3C" w14:paraId="6DF156BD" w14:textId="77777777" w:rsidTr="00693163">
        <w:trPr>
          <w:trHeight w:val="1834"/>
        </w:trPr>
        <w:tc>
          <w:tcPr>
            <w:tcW w:w="227" w:type="pct"/>
            <w:shd w:val="clear" w:color="auto" w:fill="auto"/>
            <w:vAlign w:val="center"/>
          </w:tcPr>
          <w:p w14:paraId="58504DDC" w14:textId="5F5B9F6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58F339A" w14:textId="762931B2" w:rsidR="00E245DF" w:rsidRPr="00CA7A9F" w:rsidRDefault="00E245DF" w:rsidP="00513F3C">
            <w:pPr>
              <w:pStyle w:val="Paragrafoelenco1"/>
              <w:spacing w:before="120" w:line="276" w:lineRule="auto"/>
              <w:ind w:left="0"/>
              <w:jc w:val="both"/>
              <w:rPr>
                <w:rFonts w:ascii="Garamond" w:eastAsiaTheme="minorHAnsi" w:hAnsi="Garamond" w:cstheme="minorBidi"/>
                <w:sz w:val="22"/>
                <w:szCs w:val="22"/>
              </w:rPr>
            </w:pPr>
            <w:proofErr w:type="gramStart"/>
            <w:r w:rsidRPr="00CA7A9F">
              <w:rPr>
                <w:rFonts w:ascii="Garamond" w:eastAsiaTheme="minorHAnsi" w:hAnsi="Garamond" w:cstheme="minorBidi"/>
                <w:sz w:val="22"/>
                <w:szCs w:val="22"/>
              </w:rPr>
              <w:t>E</w:t>
            </w:r>
            <w:proofErr w:type="gramEnd"/>
            <w:r w:rsidRPr="00CA7A9F">
              <w:rPr>
                <w:rFonts w:ascii="Garamond" w:eastAsiaTheme="minorHAnsi" w:hAnsi="Garamond" w:cstheme="minorBidi"/>
                <w:sz w:val="22"/>
                <w:szCs w:val="22"/>
              </w:rPr>
              <w:t xml:space="preserve"> stata applicata, ricorrendone i presupposti</w:t>
            </w:r>
            <w:r>
              <w:rPr>
                <w:rFonts w:ascii="Garamond" w:eastAsiaTheme="minorHAnsi" w:hAnsi="Garamond" w:cstheme="minorBidi"/>
                <w:sz w:val="22"/>
                <w:szCs w:val="22"/>
              </w:rPr>
              <w:t>,</w:t>
            </w:r>
            <w:r w:rsidRPr="00CA7A9F">
              <w:rPr>
                <w:rFonts w:ascii="Garamond" w:eastAsiaTheme="minorHAnsi" w:hAnsi="Garamond" w:cstheme="minorBidi"/>
                <w:sz w:val="22"/>
                <w:szCs w:val="22"/>
              </w:rPr>
              <w:t xml:space="preserve"> la compensazione dei prezzi prevista per il 2022 dall’art. 26 del D.L. 17 maggio 2022, n. 50 e per il 2023 dalla Legge di Bilancio</w:t>
            </w:r>
            <w:r>
              <w:rPr>
                <w:rFonts w:ascii="Garamond" w:eastAsiaTheme="minorHAnsi" w:hAnsi="Garamond" w:cstheme="minorBidi"/>
                <w:sz w:val="22"/>
                <w:szCs w:val="22"/>
              </w:rPr>
              <w:t xml:space="preserve"> 2023</w:t>
            </w:r>
            <w:r w:rsidRPr="00CA7A9F">
              <w:rPr>
                <w:rFonts w:ascii="Garamond" w:eastAsiaTheme="minorHAnsi" w:hAnsi="Garamond" w:cstheme="minorBidi"/>
                <w:sz w:val="22"/>
                <w:szCs w:val="22"/>
              </w:rPr>
              <w:t xml:space="preserve"> (Legge n. 197 del 29 dicembre 2022)</w:t>
            </w:r>
            <w:r>
              <w:rPr>
                <w:rFonts w:ascii="Garamond" w:eastAsiaTheme="minorHAnsi" w:hAnsi="Garamond" w:cstheme="minorBidi"/>
                <w:sz w:val="22"/>
                <w:szCs w:val="22"/>
              </w:rPr>
              <w:t>?</w:t>
            </w:r>
          </w:p>
          <w:p w14:paraId="46F8D6B0" w14:textId="4E37E88F" w:rsidR="00E245DF" w:rsidRPr="007171DE" w:rsidRDefault="00E245DF" w:rsidP="00513F3C">
            <w:pPr>
              <w:pStyle w:val="Paragrafoelenco1"/>
              <w:spacing w:before="120" w:line="276" w:lineRule="auto"/>
              <w:ind w:left="0"/>
              <w:jc w:val="both"/>
              <w:rPr>
                <w:rFonts w:ascii="Garamond" w:eastAsiaTheme="minorHAnsi" w:hAnsi="Garamond" w:cstheme="minorBidi"/>
                <w:sz w:val="22"/>
                <w:szCs w:val="22"/>
              </w:rPr>
            </w:pPr>
          </w:p>
          <w:p w14:paraId="67CA972F" w14:textId="51E18C31" w:rsidR="00E245DF" w:rsidRPr="007171DE" w:rsidRDefault="00E245DF" w:rsidP="00513F3C">
            <w:pPr>
              <w:pStyle w:val="Paragrafoelenco1"/>
              <w:spacing w:before="120" w:line="276" w:lineRule="auto"/>
              <w:ind w:left="0"/>
              <w:jc w:val="both"/>
              <w:rPr>
                <w:rFonts w:ascii="Garamond" w:eastAsiaTheme="minorHAnsi" w:hAnsi="Garamond" w:cstheme="minorBidi"/>
                <w:sz w:val="22"/>
                <w:szCs w:val="22"/>
                <w:highlight w:val="yellow"/>
              </w:rPr>
            </w:pPr>
          </w:p>
          <w:p w14:paraId="1BC7E2AA" w14:textId="5A003BA7" w:rsidR="00E245DF" w:rsidRDefault="00E245DF" w:rsidP="00513F3C">
            <w:pPr>
              <w:pStyle w:val="Paragrafoelenco1"/>
              <w:spacing w:before="120" w:line="276" w:lineRule="auto"/>
              <w:ind w:left="0"/>
              <w:jc w:val="both"/>
              <w:rPr>
                <w:rFonts w:ascii="Garamond" w:hAnsi="Garamond"/>
                <w:color w:val="000000"/>
                <w:lang w:eastAsia="it-IT"/>
              </w:rPr>
            </w:pPr>
          </w:p>
        </w:tc>
        <w:tc>
          <w:tcPr>
            <w:tcW w:w="191" w:type="pct"/>
            <w:shd w:val="clear" w:color="auto" w:fill="auto"/>
            <w:vAlign w:val="center"/>
          </w:tcPr>
          <w:p w14:paraId="5E4F634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69FAA1A"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64D7A1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551AB9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9313EAF" w14:textId="77777777" w:rsidR="00E245DF" w:rsidRPr="00631AC7" w:rsidRDefault="00E245DF" w:rsidP="00513F3C">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3C0E175A" w14:textId="1978A2A3"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D563AF6" w14:textId="69C8F20C"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38F59869" w14:textId="77777777" w:rsidR="00E245DF" w:rsidRDefault="00E245DF" w:rsidP="00513F3C">
            <w:pPr>
              <w:spacing w:after="0" w:line="240" w:lineRule="auto"/>
              <w:jc w:val="both"/>
              <w:rPr>
                <w:rFonts w:ascii="Garamond" w:eastAsia="Times New Roman" w:hAnsi="Garamond" w:cs="Times New Roman"/>
                <w:color w:val="000000"/>
                <w:lang w:eastAsia="it-IT"/>
              </w:rPr>
            </w:pPr>
          </w:p>
          <w:p w14:paraId="513EB6A2" w14:textId="5CBD78F1" w:rsidR="00E245DF" w:rsidRPr="00F33966" w:rsidRDefault="00E245DF" w:rsidP="00513F3C">
            <w:pPr>
              <w:spacing w:after="0" w:line="240" w:lineRule="auto"/>
              <w:jc w:val="both"/>
              <w:rPr>
                <w:rFonts w:ascii="Garamond" w:hAnsi="Garamond"/>
              </w:rPr>
            </w:pPr>
          </w:p>
        </w:tc>
      </w:tr>
      <w:tr w:rsidR="00E245DF" w:rsidRPr="00023F3C" w14:paraId="29115DA8" w14:textId="77777777" w:rsidTr="00C17C5D">
        <w:trPr>
          <w:trHeight w:val="1022"/>
        </w:trPr>
        <w:tc>
          <w:tcPr>
            <w:tcW w:w="227" w:type="pct"/>
            <w:shd w:val="clear" w:color="auto" w:fill="auto"/>
            <w:vAlign w:val="center"/>
          </w:tcPr>
          <w:p w14:paraId="74961E88" w14:textId="34C819B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C3EAB27" w14:textId="1060804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v</w:t>
            </w:r>
            <w:r w:rsidRPr="00B42B3A">
              <w:rPr>
                <w:rFonts w:ascii="Garamond" w:eastAsia="Times New Roman" w:hAnsi="Garamond" w:cs="Times New Roman"/>
                <w:color w:val="000000"/>
                <w:lang w:eastAsia="it-IT"/>
              </w:rPr>
              <w:t>erifica</w:t>
            </w:r>
            <w:r>
              <w:rPr>
                <w:rFonts w:ascii="Garamond" w:eastAsia="Times New Roman" w:hAnsi="Garamond" w:cs="Times New Roman"/>
                <w:color w:val="000000"/>
                <w:lang w:eastAsia="it-IT"/>
              </w:rPr>
              <w:t xml:space="preserve">to il </w:t>
            </w:r>
            <w:r w:rsidRPr="00B42B3A">
              <w:rPr>
                <w:rFonts w:ascii="Garamond" w:eastAsia="Times New Roman" w:hAnsi="Garamond" w:cs="Times New Roman"/>
                <w:color w:val="000000"/>
                <w:lang w:eastAsia="it-IT"/>
              </w:rPr>
              <w:t>rispetto dei termini nella ricezione delle offerte</w:t>
            </w:r>
            <w:r>
              <w:rPr>
                <w:rFonts w:ascii="Garamond" w:eastAsia="Times New Roman" w:hAnsi="Garamond" w:cs="Times New Roman"/>
                <w:color w:val="000000"/>
                <w:lang w:eastAsia="it-IT"/>
              </w:rPr>
              <w:t>, anche tenuto conto delle misure di accelerazione previste dal DL 76/2020?</w:t>
            </w:r>
          </w:p>
          <w:p w14:paraId="3CB87E9F" w14:textId="77777777" w:rsidR="00E245DF" w:rsidRDefault="00E245DF" w:rsidP="00513F3C">
            <w:pPr>
              <w:spacing w:after="0" w:line="240" w:lineRule="auto"/>
              <w:jc w:val="both"/>
              <w:rPr>
                <w:rFonts w:ascii="Garamond" w:eastAsia="Times New Roman" w:hAnsi="Garamond" w:cs="Times New Roman"/>
                <w:color w:val="000000"/>
                <w:lang w:eastAsia="it-IT"/>
              </w:rPr>
            </w:pPr>
          </w:p>
          <w:p w14:paraId="3E1E2C09" w14:textId="0DABD7C2" w:rsidR="00E245DF" w:rsidRPr="00683A3C" w:rsidRDefault="00E245DF" w:rsidP="00513F3C">
            <w:pPr>
              <w:spacing w:after="0" w:line="240" w:lineRule="auto"/>
              <w:jc w:val="both"/>
              <w:rPr>
                <w:rFonts w:ascii="Garamond" w:eastAsia="Times New Roman" w:hAnsi="Garamond" w:cs="Times New Roman"/>
                <w:color w:val="000000"/>
                <w:highlight w:val="yellow"/>
                <w:lang w:eastAsia="it-IT"/>
              </w:rPr>
            </w:pPr>
          </w:p>
        </w:tc>
        <w:tc>
          <w:tcPr>
            <w:tcW w:w="191" w:type="pct"/>
            <w:shd w:val="clear" w:color="auto" w:fill="auto"/>
            <w:vAlign w:val="center"/>
          </w:tcPr>
          <w:p w14:paraId="268C2D03"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79A7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ADDA0E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63734178" w14:textId="2BF054BF"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7A37A39" w14:textId="350FDCA9" w:rsidR="00E245DF" w:rsidRPr="00631AC7" w:rsidRDefault="00E245DF" w:rsidP="00513F3C">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082504DD" w14:textId="0B84C5F5"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l’effettuazione della specifica verifica si rimanda agli </w:t>
            </w:r>
            <w:r w:rsidRPr="00F95334">
              <w:rPr>
                <w:rFonts w:ascii="Garamond" w:eastAsia="Times New Roman" w:hAnsi="Garamond" w:cs="Times New Roman"/>
                <w:color w:val="000000"/>
                <w:lang w:eastAsia="it-IT"/>
              </w:rPr>
              <w:t>Artt.</w:t>
            </w:r>
            <w:r w:rsidRPr="00631AC7">
              <w:rPr>
                <w:rFonts w:ascii="Garamond" w:eastAsia="Times New Roman" w:hAnsi="Garamond" w:cs="Times New Roman"/>
                <w:color w:val="000000"/>
                <w:lang w:eastAsia="it-IT"/>
              </w:rPr>
              <w:t xml:space="preserve"> 60(1)</w:t>
            </w:r>
            <w:r>
              <w:rPr>
                <w:rFonts w:ascii="Garamond" w:eastAsia="Times New Roman" w:hAnsi="Garamond" w:cs="Times New Roman"/>
                <w:color w:val="000000"/>
                <w:lang w:eastAsia="it-IT"/>
              </w:rPr>
              <w:t xml:space="preserve"> e</w:t>
            </w:r>
            <w:r w:rsidRPr="00631AC7">
              <w:rPr>
                <w:rFonts w:ascii="Garamond" w:eastAsia="Times New Roman" w:hAnsi="Garamond" w:cs="Times New Roman"/>
                <w:color w:val="000000"/>
                <w:lang w:eastAsia="it-IT"/>
              </w:rPr>
              <w:t xml:space="preserve"> 79</w:t>
            </w:r>
            <w:r>
              <w:rPr>
                <w:rFonts w:ascii="Garamond" w:eastAsia="Times New Roman" w:hAnsi="Garamond" w:cs="Times New Roman"/>
                <w:color w:val="000000"/>
                <w:lang w:eastAsia="it-IT"/>
              </w:rPr>
              <w:t xml:space="preserve"> </w:t>
            </w:r>
            <w:r w:rsidRPr="00631AC7">
              <w:rPr>
                <w:rFonts w:ascii="Garamond" w:eastAsia="Times New Roman" w:hAnsi="Garamond" w:cs="Times New Roman"/>
                <w:color w:val="000000"/>
                <w:lang w:eastAsia="it-IT"/>
              </w:rPr>
              <w:t>D.lgs. 50/2016</w:t>
            </w:r>
            <w:r>
              <w:rPr>
                <w:rFonts w:ascii="Garamond" w:eastAsia="Times New Roman" w:hAnsi="Garamond" w:cs="Times New Roman"/>
                <w:color w:val="000000"/>
                <w:lang w:eastAsia="it-IT"/>
              </w:rPr>
              <w:t xml:space="preserve"> </w:t>
            </w:r>
          </w:p>
          <w:p w14:paraId="482AADF3" w14:textId="77777777" w:rsidR="00E245DF" w:rsidRDefault="00E245DF" w:rsidP="00513F3C">
            <w:pPr>
              <w:spacing w:after="0" w:line="240" w:lineRule="auto"/>
              <w:jc w:val="both"/>
              <w:rPr>
                <w:rFonts w:ascii="Garamond" w:eastAsia="Times New Roman" w:hAnsi="Garamond" w:cs="Times New Roman"/>
                <w:color w:val="000000"/>
                <w:lang w:eastAsia="it-IT"/>
              </w:rPr>
            </w:pPr>
          </w:p>
          <w:p w14:paraId="1272AFC9" w14:textId="72F04F74" w:rsidR="00E245DF" w:rsidRPr="00AD0ADE"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E28EA64" w14:textId="34925D7B" w:rsidR="00E245DF" w:rsidRDefault="00E245DF" w:rsidP="00513F3C">
            <w:pPr>
              <w:spacing w:after="0" w:line="240" w:lineRule="auto"/>
              <w:jc w:val="both"/>
              <w:rPr>
                <w:rFonts w:ascii="Garamond" w:eastAsia="Times New Roman" w:hAnsi="Garamond" w:cs="Times New Roman"/>
                <w:color w:val="000000"/>
                <w:highlight w:val="yellow"/>
                <w:lang w:eastAsia="it-IT"/>
              </w:rPr>
            </w:pPr>
          </w:p>
          <w:p w14:paraId="4D3A17EC" w14:textId="7949907F" w:rsidR="00E245DF" w:rsidRPr="00527858" w:rsidRDefault="00E245DF" w:rsidP="00513F3C">
            <w:pPr>
              <w:spacing w:after="0" w:line="240" w:lineRule="auto"/>
              <w:jc w:val="both"/>
              <w:rPr>
                <w:rFonts w:ascii="Garamond" w:eastAsia="Times New Roman" w:hAnsi="Garamond" w:cs="Times New Roman"/>
                <w:color w:val="000000"/>
                <w:lang w:eastAsia="it-IT"/>
              </w:rPr>
            </w:pPr>
            <w:r w:rsidRPr="00527858">
              <w:rPr>
                <w:rFonts w:ascii="Garamond" w:eastAsia="Times New Roman" w:hAnsi="Garamond" w:cs="Times New Roman"/>
                <w:color w:val="000000"/>
                <w:lang w:eastAsia="it-IT"/>
              </w:rPr>
              <w:t>N</w:t>
            </w:r>
            <w:r>
              <w:rPr>
                <w:rFonts w:ascii="Garamond" w:eastAsia="Times New Roman" w:hAnsi="Garamond" w:cs="Times New Roman"/>
                <w:color w:val="000000"/>
                <w:lang w:eastAsia="it-IT"/>
              </w:rPr>
              <w:t>.</w:t>
            </w:r>
            <w:r w:rsidRPr="00527858">
              <w:rPr>
                <w:rFonts w:ascii="Garamond" w:eastAsia="Times New Roman" w:hAnsi="Garamond" w:cs="Times New Roman"/>
                <w:color w:val="000000"/>
                <w:lang w:eastAsia="it-IT"/>
              </w:rPr>
              <w:t>B</w:t>
            </w:r>
            <w:r>
              <w:rPr>
                <w:rFonts w:ascii="Garamond" w:eastAsia="Times New Roman" w:hAnsi="Garamond" w:cs="Times New Roman"/>
                <w:color w:val="000000"/>
                <w:lang w:eastAsia="it-IT"/>
              </w:rPr>
              <w:t xml:space="preserve">. </w:t>
            </w:r>
            <w:r w:rsidRPr="00527858">
              <w:rPr>
                <w:rFonts w:ascii="Garamond" w:eastAsia="Times New Roman" w:hAnsi="Garamond" w:cs="Times New Roman"/>
                <w:color w:val="000000"/>
                <w:lang w:eastAsia="it-IT"/>
              </w:rPr>
              <w:t xml:space="preserve">si tenga presente che a seguito dell’emanazione del Decreto-Legge 16/07/2020, n. 76 (c.d. "Decreto Semplificazioni") il ricorso al termine ridotto di cui all'articolo 60 comma 3 del </w:t>
            </w:r>
            <w:proofErr w:type="spellStart"/>
            <w:r w:rsidRPr="00527858">
              <w:rPr>
                <w:rFonts w:ascii="Garamond" w:eastAsia="Times New Roman" w:hAnsi="Garamond" w:cs="Times New Roman"/>
                <w:color w:val="000000"/>
                <w:lang w:eastAsia="it-IT"/>
              </w:rPr>
              <w:t>D.</w:t>
            </w:r>
            <w:proofErr w:type="gramStart"/>
            <w:r w:rsidRPr="00527858">
              <w:rPr>
                <w:rFonts w:ascii="Garamond" w:eastAsia="Times New Roman" w:hAnsi="Garamond" w:cs="Times New Roman"/>
                <w:color w:val="000000"/>
                <w:lang w:eastAsia="it-IT"/>
              </w:rPr>
              <w:t>lg.s</w:t>
            </w:r>
            <w:proofErr w:type="spellEnd"/>
            <w:proofErr w:type="gramEnd"/>
            <w:r w:rsidRPr="00527858">
              <w:rPr>
                <w:rFonts w:ascii="Garamond" w:eastAsia="Times New Roman" w:hAnsi="Garamond" w:cs="Times New Roman"/>
                <w:color w:val="000000"/>
                <w:lang w:eastAsia="it-IT"/>
              </w:rPr>
              <w:t xml:space="preserve"> n. 50/2016 può essere applicato senza che nella motivazione del provvedimento che dispone la riduzione sia necessario dar conto delle ragioni di urgenza, che si considerano comunque sussistenti. Tale regime, a seguito dell'emanazione del Decreto-Legge </w:t>
            </w:r>
            <w:r w:rsidRPr="00527858">
              <w:rPr>
                <w:rFonts w:ascii="Garamond" w:eastAsia="Times New Roman" w:hAnsi="Garamond" w:cs="Times New Roman"/>
                <w:color w:val="000000"/>
                <w:lang w:eastAsia="it-IT"/>
              </w:rPr>
              <w:lastRenderedPageBreak/>
              <w:t xml:space="preserve">31/5/2021 n. 77, è stato da ultimo prorogato fino al </w:t>
            </w:r>
            <w:r w:rsidRPr="00423AE5">
              <w:rPr>
                <w:rFonts w:ascii="Garamond" w:eastAsia="Times New Roman" w:hAnsi="Garamond" w:cs="Times New Roman"/>
                <w:color w:val="000000"/>
                <w:u w:val="single"/>
                <w:lang w:eastAsia="it-IT"/>
              </w:rPr>
              <w:t>30 giugno 2023.</w:t>
            </w:r>
          </w:p>
          <w:p w14:paraId="3594D08C" w14:textId="4056891D" w:rsidR="00E245DF" w:rsidRPr="00683A3C" w:rsidRDefault="00E245DF" w:rsidP="00513F3C">
            <w:pPr>
              <w:spacing w:after="0" w:line="240" w:lineRule="auto"/>
              <w:jc w:val="both"/>
              <w:rPr>
                <w:rFonts w:ascii="Garamond" w:eastAsia="Times New Roman" w:hAnsi="Garamond" w:cs="Times New Roman"/>
                <w:color w:val="000000"/>
                <w:highlight w:val="yellow"/>
                <w:lang w:eastAsia="it-IT"/>
              </w:rPr>
            </w:pPr>
          </w:p>
        </w:tc>
      </w:tr>
      <w:tr w:rsidR="00E245DF" w:rsidRPr="00023F3C" w14:paraId="2F3FCD99" w14:textId="77777777" w:rsidTr="00C17C5D">
        <w:trPr>
          <w:trHeight w:val="938"/>
        </w:trPr>
        <w:tc>
          <w:tcPr>
            <w:tcW w:w="227" w:type="pct"/>
            <w:shd w:val="clear" w:color="auto" w:fill="auto"/>
            <w:vAlign w:val="center"/>
          </w:tcPr>
          <w:p w14:paraId="33F365DA" w14:textId="1E3FF0A8"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531" w:type="pct"/>
            <w:shd w:val="clear" w:color="auto" w:fill="auto"/>
            <w:vAlign w:val="center"/>
          </w:tcPr>
          <w:p w14:paraId="1B971D3C" w14:textId="623D1175" w:rsidR="00E245DF" w:rsidRPr="00683A3C" w:rsidRDefault="00E245DF" w:rsidP="00513F3C">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0F4953C0"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B1EB522"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4179EA9"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2E93E9" w14:textId="3617C2F3"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AED154E"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4572C00" w14:textId="0A5D5BB2" w:rsidR="00E245DF" w:rsidRPr="00683A3C" w:rsidRDefault="00E245DF" w:rsidP="00513F3C">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E245DF" w:rsidRPr="00023F3C" w14:paraId="6948D1EA" w14:textId="77777777" w:rsidTr="00C17C5D">
        <w:trPr>
          <w:trHeight w:val="938"/>
        </w:trPr>
        <w:tc>
          <w:tcPr>
            <w:tcW w:w="227" w:type="pct"/>
            <w:shd w:val="clear" w:color="auto" w:fill="auto"/>
            <w:vAlign w:val="center"/>
          </w:tcPr>
          <w:p w14:paraId="7BF84266" w14:textId="1D018BD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7E182B0D" w14:textId="2FEED310" w:rsidR="00E245DF" w:rsidRPr="003A3200"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0038966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5EF7B1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F51CA4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FC981A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07FC5C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0D227AD" w14:textId="03E1D5A2" w:rsidR="00E245DF" w:rsidRPr="002555B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E245DF" w:rsidRPr="00023F3C" w14:paraId="6656F616" w14:textId="77777777" w:rsidTr="00C17C5D">
        <w:trPr>
          <w:trHeight w:val="938"/>
        </w:trPr>
        <w:tc>
          <w:tcPr>
            <w:tcW w:w="227" w:type="pct"/>
            <w:shd w:val="clear" w:color="auto" w:fill="auto"/>
            <w:vAlign w:val="center"/>
          </w:tcPr>
          <w:p w14:paraId="17332A7A" w14:textId="379278E8"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0F13FAC" w14:textId="187904EE" w:rsidR="00E245DF" w:rsidRPr="003A3200"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6224698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29F20550"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C2A5A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59DE7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64B8838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59A951B" w14:textId="3EF66B13" w:rsidR="00E245DF" w:rsidRPr="002555B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E245DF" w:rsidRPr="00023F3C" w14:paraId="3AAA3116" w14:textId="77777777" w:rsidTr="00C17C5D">
        <w:trPr>
          <w:trHeight w:val="938"/>
        </w:trPr>
        <w:tc>
          <w:tcPr>
            <w:tcW w:w="227" w:type="pct"/>
            <w:shd w:val="clear" w:color="auto" w:fill="auto"/>
            <w:vAlign w:val="center"/>
          </w:tcPr>
          <w:p w14:paraId="61D7E192" w14:textId="56A1350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1F580B9" w14:textId="2F9F8CA0" w:rsidR="00E245DF" w:rsidRPr="003A3200" w:rsidRDefault="00E245DF" w:rsidP="00513F3C">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3257F52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36498A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54052E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3FB9FA1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CBBC31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A96FB27"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2A37D319" w14:textId="7D2DD610" w:rsidR="00E245DF" w:rsidRPr="002555B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E245DF" w:rsidRPr="00023F3C" w14:paraId="0114FE0A" w14:textId="77777777" w:rsidTr="00C17C5D">
        <w:trPr>
          <w:trHeight w:val="938"/>
        </w:trPr>
        <w:tc>
          <w:tcPr>
            <w:tcW w:w="227" w:type="pct"/>
            <w:shd w:val="clear" w:color="auto" w:fill="auto"/>
            <w:vAlign w:val="center"/>
          </w:tcPr>
          <w:p w14:paraId="33037368" w14:textId="741ECFEB"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66F3366" w14:textId="191C9385" w:rsidR="00E245DF" w:rsidRPr="003A3200" w:rsidRDefault="00E245DF" w:rsidP="00513F3C">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1313A8FF"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447096A"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4410BF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E75B2B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455ED1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064DE8A" w14:textId="76CD92B0"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49450AAC" w14:textId="01680ACD"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0F7317FE" w14:textId="7415E57A"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F75B106" w14:textId="53182E5F" w:rsidR="00E245DF" w:rsidRPr="002555BF"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79B28B89" w14:textId="77777777" w:rsidTr="00C17C5D">
        <w:trPr>
          <w:trHeight w:val="938"/>
        </w:trPr>
        <w:tc>
          <w:tcPr>
            <w:tcW w:w="227" w:type="pct"/>
            <w:shd w:val="clear" w:color="auto" w:fill="auto"/>
            <w:vAlign w:val="center"/>
          </w:tcPr>
          <w:p w14:paraId="5E6683A7" w14:textId="73B26BD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1DD586A5" w14:textId="058D612A" w:rsidR="00E245DF" w:rsidRPr="00EB4510" w:rsidRDefault="00E245DF" w:rsidP="00513F3C">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w:t>
            </w:r>
            <w:r>
              <w:rPr>
                <w:rFonts w:ascii="Garamond" w:eastAsia="Times New Roman" w:hAnsi="Garamond" w:cs="Times New Roman"/>
                <w:color w:val="000000"/>
              </w:rPr>
              <w:t xml:space="preserve"> </w:t>
            </w:r>
            <w:r w:rsidRPr="00177AE1">
              <w:rPr>
                <w:rFonts w:ascii="Garamond" w:eastAsia="Times New Roman" w:hAnsi="Garamond" w:cs="Times New Roman"/>
                <w:color w:val="000000"/>
              </w:rPr>
              <w:t>al momento della presentazione dell'offerta, degli</w:t>
            </w:r>
            <w:r>
              <w:rPr>
                <w:rFonts w:ascii="Garamond" w:eastAsia="Times New Roman" w:hAnsi="Garamond" w:cs="Times New Roman"/>
                <w:color w:val="000000"/>
              </w:rPr>
              <w:t xml:space="preserve"> </w:t>
            </w:r>
            <w:r w:rsidRPr="00177AE1">
              <w:rPr>
                <w:rFonts w:ascii="Garamond" w:eastAsia="Times New Roman" w:hAnsi="Garamond" w:cs="Times New Roman"/>
                <w:color w:val="000000"/>
              </w:rPr>
              <w:t xml:space="preserve">obblighi in materia di lavoro delle persone con disabilità e l’obbligo di riservare, in caso di aggiudicazione del contratto, sia all’occupazione giovanile, sia all’occupazione femminile, una quota di </w:t>
            </w:r>
            <w:r w:rsidRPr="00177AE1">
              <w:rPr>
                <w:rFonts w:ascii="Garamond" w:eastAsia="Times New Roman" w:hAnsi="Garamond" w:cs="Times New Roman"/>
                <w:color w:val="000000"/>
              </w:rPr>
              <w:lastRenderedPageBreak/>
              <w:t>assunzioni pari almeno al trenta per cento di quelle necessarie per l'esecuzione del contratto? (art. 47 del DL 77/2021</w:t>
            </w:r>
            <w:r>
              <w:rPr>
                <w:rFonts w:ascii="Garamond" w:eastAsia="Times New Roman" w:hAnsi="Garamond" w:cs="Times New Roman"/>
                <w:color w:val="000000"/>
              </w:rPr>
              <w:t>)</w:t>
            </w:r>
          </w:p>
        </w:tc>
        <w:tc>
          <w:tcPr>
            <w:tcW w:w="191" w:type="pct"/>
            <w:shd w:val="clear" w:color="auto" w:fill="auto"/>
            <w:vAlign w:val="center"/>
          </w:tcPr>
          <w:p w14:paraId="239B2DC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337E9D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136A19"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ADA1E5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CBDB7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DDA0510"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53AEF324" w14:textId="693AB31E" w:rsidR="00793E88" w:rsidRPr="00AD0ADE" w:rsidRDefault="00793E88" w:rsidP="00513F3C">
            <w:pPr>
              <w:spacing w:after="0" w:line="240" w:lineRule="auto"/>
              <w:jc w:val="both"/>
              <w:rPr>
                <w:rFonts w:ascii="Garamond" w:eastAsia="Times New Roman" w:hAnsi="Garamond" w:cs="Times New Roman"/>
                <w:color w:val="000000"/>
                <w:lang w:eastAsia="it-IT"/>
              </w:rPr>
            </w:pPr>
          </w:p>
        </w:tc>
      </w:tr>
      <w:tr w:rsidR="00E245DF" w:rsidRPr="00023F3C" w14:paraId="4DF4DC9E" w14:textId="77777777" w:rsidTr="00C17C5D">
        <w:trPr>
          <w:trHeight w:val="938"/>
        </w:trPr>
        <w:tc>
          <w:tcPr>
            <w:tcW w:w="227" w:type="pct"/>
            <w:shd w:val="clear" w:color="auto" w:fill="auto"/>
            <w:vAlign w:val="center"/>
          </w:tcPr>
          <w:p w14:paraId="4EA3FFB4" w14:textId="0E11BDC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49583DF" w14:textId="29E5534C" w:rsidR="00E245DF" w:rsidRPr="0045755B" w:rsidRDefault="00E245DF" w:rsidP="00513F3C">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76F0AF9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8C384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058A7B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4278EE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CA1B87E"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1914F1ED"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32F7053" w14:textId="60EF81C4" w:rsidR="00793E88" w:rsidRPr="00AD0ADE" w:rsidRDefault="00793E88" w:rsidP="00513F3C">
            <w:pPr>
              <w:spacing w:after="0" w:line="240" w:lineRule="auto"/>
              <w:jc w:val="both"/>
              <w:rPr>
                <w:rFonts w:ascii="Garamond" w:eastAsia="Times New Roman" w:hAnsi="Garamond" w:cs="Times New Roman"/>
                <w:color w:val="000000"/>
                <w:lang w:eastAsia="it-IT"/>
              </w:rPr>
            </w:pPr>
          </w:p>
        </w:tc>
      </w:tr>
      <w:tr w:rsidR="00E245DF" w:rsidRPr="00023F3C" w14:paraId="4E07D428" w14:textId="77777777" w:rsidTr="00C17C5D">
        <w:trPr>
          <w:trHeight w:val="938"/>
        </w:trPr>
        <w:tc>
          <w:tcPr>
            <w:tcW w:w="227" w:type="pct"/>
            <w:shd w:val="clear" w:color="auto" w:fill="auto"/>
            <w:vAlign w:val="center"/>
          </w:tcPr>
          <w:p w14:paraId="62C503F7" w14:textId="587AA570" w:rsidR="00E245DF" w:rsidRPr="00C64775" w:rsidRDefault="00E245DF" w:rsidP="00513F3C">
            <w:pPr>
              <w:spacing w:after="0" w:line="240" w:lineRule="auto"/>
              <w:jc w:val="both"/>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t>18</w:t>
            </w:r>
          </w:p>
        </w:tc>
        <w:tc>
          <w:tcPr>
            <w:tcW w:w="1531" w:type="pct"/>
            <w:shd w:val="clear" w:color="auto" w:fill="auto"/>
            <w:vAlign w:val="center"/>
          </w:tcPr>
          <w:p w14:paraId="3A9D1C17" w14:textId="50C43301" w:rsidR="00E245DF" w:rsidRPr="00CA2E77" w:rsidRDefault="00E245DF" w:rsidP="00513F3C">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34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p>
          <w:p w14:paraId="384B7E31" w14:textId="77777777" w:rsidR="00E245DF" w:rsidRPr="00CA2E77" w:rsidRDefault="00E245DF" w:rsidP="00513F3C">
            <w:pPr>
              <w:spacing w:after="0" w:line="240" w:lineRule="auto"/>
              <w:jc w:val="both"/>
              <w:rPr>
                <w:rFonts w:ascii="Garamond" w:eastAsia="Times New Roman" w:hAnsi="Garamond" w:cs="Times New Roman"/>
                <w:color w:val="000000"/>
                <w:lang w:eastAsia="it-IT"/>
              </w:rPr>
            </w:pPr>
          </w:p>
          <w:p w14:paraId="4334DD7D" w14:textId="1C9A9F80" w:rsidR="00E245DF" w:rsidRPr="00CA2E77" w:rsidRDefault="00E245DF" w:rsidP="00513F3C">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50/2016</w:t>
            </w:r>
            <w:r>
              <w:rPr>
                <w:rFonts w:ascii="Garamond" w:eastAsia="Times New Roman" w:hAnsi="Garamond" w:cs="Times New Roman"/>
                <w:color w:val="000000"/>
                <w:lang w:eastAsia="it-IT"/>
              </w:rPr>
              <w:t xml:space="preserve">? </w:t>
            </w:r>
          </w:p>
          <w:p w14:paraId="3B361517" w14:textId="77777777" w:rsidR="00E245DF" w:rsidRPr="007D18FB" w:rsidRDefault="00E245DF" w:rsidP="00513F3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24D3DE9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F0EE20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030A74"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4B4D62F"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889C54E"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8632178" w14:textId="521E816E" w:rsidR="00E245DF" w:rsidRPr="002555B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E245DF" w:rsidRPr="00023F3C" w14:paraId="3A2B1C50" w14:textId="77777777" w:rsidTr="00C17C5D">
        <w:trPr>
          <w:trHeight w:val="938"/>
        </w:trPr>
        <w:tc>
          <w:tcPr>
            <w:tcW w:w="227" w:type="pct"/>
            <w:shd w:val="clear" w:color="auto" w:fill="auto"/>
            <w:vAlign w:val="center"/>
          </w:tcPr>
          <w:p w14:paraId="30802029" w14:textId="477FE6F0" w:rsidR="00E245DF" w:rsidRPr="004241B8"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3E5EA028" w14:textId="75CF2469" w:rsidR="00E245DF" w:rsidRPr="00CA2E77" w:rsidRDefault="00E245DF" w:rsidP="00513F3C">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Nella documentazione di gara</w:t>
            </w:r>
            <w:r>
              <w:rPr>
                <w:rFonts w:ascii="Garamond" w:eastAsia="Times New Roman" w:hAnsi="Garamond" w:cs="Times New Roman"/>
                <w:color w:val="000000"/>
                <w:lang w:eastAsia="it-IT"/>
              </w:rPr>
              <w:t xml:space="preserve"> è inserita la clausola relativa al cd. “premio di accelerazione” riconosciuto</w:t>
            </w:r>
            <w:r w:rsidRPr="003B72F1">
              <w:rPr>
                <w:rFonts w:ascii="Garamond" w:eastAsia="Times New Roman" w:hAnsi="Garamond" w:cs="Times New Roman"/>
                <w:color w:val="000000"/>
                <w:lang w:eastAsia="it-IT"/>
              </w:rPr>
              <w:t xml:space="preserve"> qualora l'ultimazione dei lavori avvenga in anticipo rispetto al termine ivi indicato, a seguito dell'approvazione da parte della stazione appaltante del certificato di collaudo o di verifica di conformità, per ogni giorno di anticipo determinato sulla base degli </w:t>
            </w:r>
            <w:r w:rsidRPr="003B72F1">
              <w:rPr>
                <w:rFonts w:ascii="Garamond" w:eastAsia="Times New Roman" w:hAnsi="Garamond" w:cs="Times New Roman"/>
                <w:color w:val="000000"/>
                <w:lang w:eastAsia="it-IT"/>
              </w:rPr>
              <w:lastRenderedPageBreak/>
              <w:t>stessi criteri stabiliti per il calcolo dell</w:t>
            </w:r>
            <w:r>
              <w:rPr>
                <w:rFonts w:ascii="Garamond" w:eastAsia="Times New Roman" w:hAnsi="Garamond" w:cs="Times New Roman"/>
                <w:color w:val="000000"/>
                <w:lang w:eastAsia="it-IT"/>
              </w:rPr>
              <w:t xml:space="preserve">e </w:t>
            </w:r>
            <w:r w:rsidRPr="003B72F1">
              <w:rPr>
                <w:rFonts w:ascii="Garamond" w:eastAsia="Times New Roman" w:hAnsi="Garamond" w:cs="Times New Roman"/>
                <w:color w:val="000000"/>
                <w:lang w:eastAsia="it-IT"/>
              </w:rPr>
              <w:t>penali, ai sensi di quanto previsto dall’art. 50 del DL 77/2021?</w:t>
            </w:r>
          </w:p>
        </w:tc>
        <w:tc>
          <w:tcPr>
            <w:tcW w:w="191" w:type="pct"/>
            <w:shd w:val="clear" w:color="auto" w:fill="auto"/>
            <w:vAlign w:val="center"/>
          </w:tcPr>
          <w:p w14:paraId="4F330183"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2CDD66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DA72920"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70E18644"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6E8D02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0F675DB4" w14:textId="77777777" w:rsidR="00E245DF"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p>
          <w:p w14:paraId="0B8281C9" w14:textId="77777777"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 xml:space="preserve">Disciplinare </w:t>
            </w:r>
          </w:p>
          <w:p w14:paraId="28B9A2C2" w14:textId="77777777"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467D69C6" w14:textId="77777777" w:rsidR="00E245DF"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r w:rsidRPr="00622822">
              <w:rPr>
                <w:rFonts w:ascii="Garamond" w:eastAsia="Times New Roman" w:hAnsi="Garamond" w:cs="Times New Roman"/>
                <w:color w:val="000000"/>
                <w:lang w:eastAsia="it-IT"/>
              </w:rPr>
              <w:t xml:space="preserve"> </w:t>
            </w:r>
          </w:p>
          <w:p w14:paraId="6116CB2C" w14:textId="3AF09750" w:rsidR="00061302" w:rsidRDefault="00061302" w:rsidP="00513F3C">
            <w:pPr>
              <w:spacing w:after="0" w:line="240" w:lineRule="auto"/>
              <w:jc w:val="both"/>
            </w:pPr>
          </w:p>
          <w:p w14:paraId="7C85F594" w14:textId="162EC92E" w:rsidR="00061302" w:rsidRPr="00622822" w:rsidRDefault="00061302" w:rsidP="00513F3C">
            <w:pPr>
              <w:spacing w:after="0" w:line="240" w:lineRule="auto"/>
              <w:jc w:val="both"/>
              <w:rPr>
                <w:rFonts w:ascii="Garamond" w:eastAsia="Times New Roman" w:hAnsi="Garamond" w:cs="Times New Roman"/>
                <w:color w:val="000000"/>
                <w:lang w:eastAsia="it-IT"/>
              </w:rPr>
            </w:pPr>
          </w:p>
        </w:tc>
      </w:tr>
      <w:tr w:rsidR="00E245DF" w:rsidRPr="00023F3C" w14:paraId="1E2AE8AF" w14:textId="77777777" w:rsidTr="00C17C5D">
        <w:trPr>
          <w:trHeight w:val="938"/>
        </w:trPr>
        <w:tc>
          <w:tcPr>
            <w:tcW w:w="227" w:type="pct"/>
            <w:shd w:val="clear" w:color="auto" w:fill="auto"/>
            <w:vAlign w:val="center"/>
          </w:tcPr>
          <w:p w14:paraId="282571F1" w14:textId="65349647" w:rsidR="00E245DF" w:rsidRPr="004241B8"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3F90FA93" w14:textId="164F9F13" w:rsidR="00E245DF" w:rsidRPr="003B72F1" w:rsidRDefault="00E245DF" w:rsidP="00513F3C">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Qualora la stazione appaltante abbia stabilito l’entità della misura delle penali contrattuali in deroga   all'</w:t>
            </w:r>
            <w:hyperlink r:id="rId14" w:tgtFrame="_blank" w:tooltip="http://bd01.leggiditalia.it/cgi-bin/fulshow?tipo=5&amp;notxt=1&amp;key=01lx0000827965art1059" w:history="1">
              <w:r w:rsidRPr="003B72F1">
                <w:rPr>
                  <w:rFonts w:ascii="Garamond" w:eastAsia="Times New Roman" w:hAnsi="Garamond" w:cs="Times New Roman"/>
                  <w:color w:val="000000"/>
                  <w:lang w:eastAsia="it-IT"/>
                </w:rPr>
                <w:t>articolo 113-bis del decreto legislativo n. 50 del 2016</w:t>
              </w:r>
            </w:hyperlink>
            <w:r w:rsidRPr="003B72F1">
              <w:rPr>
                <w:rFonts w:ascii="Garamond" w:eastAsia="Times New Roman" w:hAnsi="Garamond" w:cs="Times New Roman"/>
                <w:color w:val="000000"/>
                <w:lang w:eastAsia="it-IT"/>
              </w:rPr>
              <w:t>, le stesse sono state fissate nel rispetto di quanto stabilito dall’art. 50 del DL 77/2021</w:t>
            </w:r>
            <w:r>
              <w:rPr>
                <w:rFonts w:ascii="Garamond" w:eastAsia="Times New Roman" w:hAnsi="Garamond" w:cs="Times New Roman"/>
                <w:color w:val="000000"/>
                <w:lang w:eastAsia="it-IT"/>
              </w:rPr>
              <w:t>?</w:t>
            </w:r>
          </w:p>
        </w:tc>
        <w:tc>
          <w:tcPr>
            <w:tcW w:w="191" w:type="pct"/>
            <w:shd w:val="clear" w:color="auto" w:fill="auto"/>
            <w:vAlign w:val="center"/>
          </w:tcPr>
          <w:p w14:paraId="37E9B2F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B82A3B7"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CF66F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8AEEB0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97A38D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A6371D7" w14:textId="77777777" w:rsidR="00E245DF"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p>
          <w:p w14:paraId="4413198D" w14:textId="77777777"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 xml:space="preserve">Disciplinare </w:t>
            </w:r>
          </w:p>
          <w:p w14:paraId="2BC804E6" w14:textId="77777777"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7853B775" w14:textId="77777777" w:rsidR="00E245DF" w:rsidRDefault="00E245DF" w:rsidP="00513F3C">
            <w:pPr>
              <w:spacing w:after="0" w:line="240" w:lineRule="auto"/>
              <w:jc w:val="both"/>
              <w:rPr>
                <w:rFonts w:ascii="Garamond" w:eastAsia="Times New Roman" w:hAnsi="Garamond" w:cs="Times New Roman"/>
                <w:b/>
                <w:bCs/>
                <w:color w:val="000000"/>
                <w:lang w:eastAsia="it-IT"/>
              </w:rPr>
            </w:pPr>
            <w:r w:rsidRPr="00A85E30">
              <w:rPr>
                <w:rFonts w:ascii="Garamond" w:eastAsia="Times New Roman" w:hAnsi="Garamond" w:cs="Times New Roman"/>
                <w:color w:val="000000"/>
                <w:lang w:eastAsia="it-IT"/>
              </w:rPr>
              <w:t>• Altro</w:t>
            </w:r>
            <w:r w:rsidRPr="00615CFF">
              <w:rPr>
                <w:rFonts w:ascii="Garamond" w:eastAsia="Times New Roman" w:hAnsi="Garamond" w:cs="Times New Roman"/>
                <w:b/>
                <w:bCs/>
                <w:color w:val="000000"/>
                <w:lang w:eastAsia="it-IT"/>
              </w:rPr>
              <w:t xml:space="preserve"> </w:t>
            </w:r>
          </w:p>
          <w:p w14:paraId="0AE38D54" w14:textId="05D0FAF3" w:rsidR="00061302" w:rsidRDefault="00061302" w:rsidP="00513F3C">
            <w:pPr>
              <w:spacing w:after="0" w:line="240" w:lineRule="auto"/>
              <w:jc w:val="both"/>
            </w:pPr>
            <w:r>
              <w:t>.</w:t>
            </w:r>
          </w:p>
          <w:p w14:paraId="30E361C7" w14:textId="06B957BB" w:rsidR="00061302" w:rsidRPr="00615CFF" w:rsidRDefault="00061302" w:rsidP="00513F3C">
            <w:pPr>
              <w:spacing w:after="0" w:line="240" w:lineRule="auto"/>
              <w:jc w:val="both"/>
              <w:rPr>
                <w:rFonts w:ascii="Garamond" w:eastAsia="Times New Roman" w:hAnsi="Garamond" w:cs="Times New Roman"/>
                <w:b/>
                <w:bCs/>
                <w:color w:val="000000"/>
                <w:lang w:eastAsia="it-IT"/>
              </w:rPr>
            </w:pPr>
          </w:p>
        </w:tc>
      </w:tr>
      <w:tr w:rsidR="00E245DF" w:rsidRPr="00023F3C" w14:paraId="58D5831B" w14:textId="77777777" w:rsidTr="00426CF2">
        <w:trPr>
          <w:trHeight w:val="938"/>
        </w:trPr>
        <w:tc>
          <w:tcPr>
            <w:tcW w:w="227" w:type="pct"/>
            <w:shd w:val="clear" w:color="auto" w:fill="92D050"/>
            <w:vAlign w:val="center"/>
          </w:tcPr>
          <w:p w14:paraId="17ADE0B0" w14:textId="2B9E9A35" w:rsidR="00E245DF" w:rsidRPr="008D49A6"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7A9247B2" w14:textId="4146BECE" w:rsidR="00E245DF" w:rsidRPr="00622822" w:rsidRDefault="00E245DF" w:rsidP="00513F3C">
            <w:pPr>
              <w:spacing w:after="0" w:line="240" w:lineRule="auto"/>
              <w:jc w:val="both"/>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E245DF" w:rsidRPr="00023F3C" w14:paraId="1DC957D1" w14:textId="77777777" w:rsidTr="00C17C5D">
        <w:trPr>
          <w:trHeight w:val="938"/>
        </w:trPr>
        <w:tc>
          <w:tcPr>
            <w:tcW w:w="227" w:type="pct"/>
            <w:shd w:val="clear" w:color="auto" w:fill="auto"/>
            <w:vAlign w:val="center"/>
          </w:tcPr>
          <w:p w14:paraId="63B66155" w14:textId="0F068422" w:rsidR="00E245DF" w:rsidRPr="00C64775" w:rsidRDefault="00E245DF" w:rsidP="00513F3C">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1</w:t>
            </w:r>
          </w:p>
        </w:tc>
        <w:tc>
          <w:tcPr>
            <w:tcW w:w="1531" w:type="pct"/>
            <w:shd w:val="clear" w:color="auto" w:fill="auto"/>
            <w:vAlign w:val="center"/>
          </w:tcPr>
          <w:p w14:paraId="66C0E207" w14:textId="356BCB93" w:rsidR="00E245DF" w:rsidRPr="00CA2E77" w:rsidRDefault="00E245DF" w:rsidP="00513F3C">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10AC12D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45AA17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3F0F4E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DF0DF6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3CB7017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65A2AB" w14:textId="78D140D3" w:rsidR="00E245DF"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p>
          <w:p w14:paraId="0EB0C66E" w14:textId="458039A8"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 xml:space="preserve">Disciplinare </w:t>
            </w:r>
          </w:p>
          <w:p w14:paraId="2B1E5815" w14:textId="77777777" w:rsidR="00E245DF" w:rsidRPr="00A85E30"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3C092B7" w14:textId="4625EEED" w:rsidR="00E245DF" w:rsidRPr="00622822"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E245DF" w:rsidRPr="00023F3C" w14:paraId="4C4F776A" w14:textId="77777777" w:rsidTr="00C17C5D">
        <w:trPr>
          <w:trHeight w:val="938"/>
        </w:trPr>
        <w:tc>
          <w:tcPr>
            <w:tcW w:w="227" w:type="pct"/>
            <w:shd w:val="clear" w:color="auto" w:fill="auto"/>
            <w:vAlign w:val="center"/>
          </w:tcPr>
          <w:p w14:paraId="2ADC268E" w14:textId="6330C48F" w:rsidR="00E245DF" w:rsidRPr="00C64775" w:rsidRDefault="00E245DF" w:rsidP="00513F3C">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2</w:t>
            </w:r>
          </w:p>
        </w:tc>
        <w:tc>
          <w:tcPr>
            <w:tcW w:w="1531" w:type="pct"/>
            <w:shd w:val="clear" w:color="auto" w:fill="auto"/>
            <w:vAlign w:val="center"/>
          </w:tcPr>
          <w:p w14:paraId="5ABFD606" w14:textId="0184048C" w:rsidR="00E245DF" w:rsidRPr="00CA2E77" w:rsidRDefault="00E245DF" w:rsidP="00513F3C">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0C82861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5FC986"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C2DBFE"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57E6F9A"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5E8C0FA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248066E" w14:textId="7A439932" w:rsidR="00E245DF" w:rsidRPr="00622822" w:rsidRDefault="00E245DF" w:rsidP="00513F3C">
            <w:pPr>
              <w:spacing w:after="0" w:line="240" w:lineRule="auto"/>
              <w:jc w:val="both"/>
              <w:rPr>
                <w:rFonts w:ascii="Garamond" w:eastAsia="Times New Roman" w:hAnsi="Garamond" w:cs="Times New Roman"/>
                <w:color w:val="000000"/>
                <w:lang w:eastAsia="it-IT"/>
              </w:rPr>
            </w:pPr>
          </w:p>
          <w:p w14:paraId="3E408588" w14:textId="502BA91D"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10213E59" w14:textId="77777777" w:rsidTr="00C17C5D">
        <w:trPr>
          <w:trHeight w:val="938"/>
        </w:trPr>
        <w:tc>
          <w:tcPr>
            <w:tcW w:w="227" w:type="pct"/>
            <w:shd w:val="clear" w:color="auto" w:fill="auto"/>
            <w:vAlign w:val="center"/>
          </w:tcPr>
          <w:p w14:paraId="7F2102A4" w14:textId="60F19CAE" w:rsidR="00E245DF" w:rsidRPr="00C64775" w:rsidRDefault="00E245DF" w:rsidP="00513F3C">
            <w:pPr>
              <w:spacing w:after="0" w:line="240" w:lineRule="auto"/>
              <w:jc w:val="both"/>
              <w:rPr>
                <w:rFonts w:ascii="Garamond" w:eastAsia="Times New Roman" w:hAnsi="Garamond" w:cs="Times New Roman"/>
                <w:color w:val="000000"/>
                <w:highlight w:val="yellow"/>
                <w:lang w:eastAsia="it-IT"/>
              </w:rPr>
            </w:pPr>
            <w:r w:rsidRPr="001F1BAF">
              <w:rPr>
                <w:rFonts w:ascii="Garamond" w:eastAsia="Times New Roman" w:hAnsi="Garamond" w:cs="Times New Roman"/>
                <w:color w:val="000000"/>
                <w:lang w:eastAsia="it-IT"/>
              </w:rPr>
              <w:t>3</w:t>
            </w:r>
          </w:p>
        </w:tc>
        <w:tc>
          <w:tcPr>
            <w:tcW w:w="1531" w:type="pct"/>
            <w:shd w:val="clear" w:color="auto" w:fill="auto"/>
            <w:vAlign w:val="center"/>
          </w:tcPr>
          <w:p w14:paraId="306F38F4" w14:textId="0275696A" w:rsidR="00E245DF" w:rsidRPr="00CA2E77" w:rsidRDefault="00E245DF" w:rsidP="00513F3C">
            <w:pPr>
              <w:spacing w:after="0" w:line="240" w:lineRule="auto"/>
              <w:jc w:val="both"/>
              <w:rPr>
                <w:rFonts w:ascii="Garamond" w:eastAsia="Times New Roman" w:hAnsi="Garamond" w:cs="Times New Roman"/>
                <w:color w:val="000000"/>
                <w:lang w:eastAsia="it-IT"/>
              </w:rPr>
            </w:pPr>
            <w:r w:rsidRPr="008C2E88">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35E8A75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969292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5D520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120B69A"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7F0A0689"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411BDF0" w14:textId="77777777" w:rsidR="00E245DF" w:rsidRPr="00C17C5D" w:rsidRDefault="00E245DF" w:rsidP="00513F3C">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Utility Regis</w:t>
            </w:r>
          </w:p>
          <w:p w14:paraId="47B07070" w14:textId="77777777" w:rsidR="00E245DF" w:rsidRPr="00C17C5D" w:rsidRDefault="00E245DF" w:rsidP="00513F3C">
            <w:pPr>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Dichiarazioni/ Comunicazioni</w:t>
            </w:r>
          </w:p>
          <w:p w14:paraId="3EA9B8BF" w14:textId="56D640C4" w:rsidR="00E245DF" w:rsidRPr="00622822" w:rsidRDefault="00E245DF" w:rsidP="00513F3C">
            <w:pPr>
              <w:spacing w:after="0" w:line="240" w:lineRule="auto"/>
              <w:jc w:val="both"/>
              <w:rPr>
                <w:rFonts w:ascii="Garamond" w:eastAsia="Times New Roman" w:hAnsi="Garamond" w:cs="Times New Roman"/>
                <w:color w:val="000000"/>
                <w:lang w:eastAsia="it-IT"/>
              </w:rPr>
            </w:pPr>
            <w:r w:rsidRPr="00C17C5D">
              <w:rPr>
                <w:rFonts w:ascii="Garamond" w:eastAsia="Times New Roman" w:hAnsi="Garamond" w:cs="Times New Roman"/>
                <w:color w:val="000000"/>
                <w:lang w:eastAsia="it-IT"/>
              </w:rPr>
              <w:t>• Visura camerale</w:t>
            </w:r>
          </w:p>
        </w:tc>
      </w:tr>
      <w:tr w:rsidR="00E245DF" w:rsidRPr="00023F3C" w14:paraId="4A17506C" w14:textId="77777777" w:rsidTr="00426CF2">
        <w:trPr>
          <w:trHeight w:val="938"/>
        </w:trPr>
        <w:tc>
          <w:tcPr>
            <w:tcW w:w="227" w:type="pct"/>
            <w:shd w:val="clear" w:color="auto" w:fill="92D050"/>
            <w:vAlign w:val="center"/>
          </w:tcPr>
          <w:p w14:paraId="38041EC9" w14:textId="44FBF343" w:rsidR="00E245DF" w:rsidRPr="00ED5B7E" w:rsidRDefault="00E245DF" w:rsidP="00513F3C">
            <w:pPr>
              <w:spacing w:after="0" w:line="240" w:lineRule="auto"/>
              <w:jc w:val="both"/>
              <w:rPr>
                <w:rFonts w:ascii="Garamond" w:eastAsia="Times New Roman" w:hAnsi="Garamond" w:cs="Times New Roman"/>
                <w:b/>
                <w:bCs/>
                <w:color w:val="000000"/>
                <w:highlight w:val="yellow"/>
                <w:lang w:eastAsia="it-IT"/>
              </w:rPr>
            </w:pPr>
            <w:r w:rsidRPr="00FB7AEB">
              <w:rPr>
                <w:rFonts w:ascii="Garamond" w:eastAsia="Times New Roman" w:hAnsi="Garamond" w:cs="Times New Roman"/>
                <w:b/>
                <w:bCs/>
                <w:color w:val="000000"/>
                <w:lang w:eastAsia="it-IT"/>
              </w:rPr>
              <w:lastRenderedPageBreak/>
              <w:t>H</w:t>
            </w:r>
          </w:p>
        </w:tc>
        <w:tc>
          <w:tcPr>
            <w:tcW w:w="4773" w:type="pct"/>
            <w:gridSpan w:val="8"/>
            <w:shd w:val="clear" w:color="auto" w:fill="92D050"/>
            <w:vAlign w:val="center"/>
          </w:tcPr>
          <w:p w14:paraId="13FC1DFE" w14:textId="5DB95C94" w:rsidR="00E245DF" w:rsidRPr="002555BF" w:rsidRDefault="00E245DF" w:rsidP="00513F3C">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E245DF" w:rsidRPr="00023F3C" w14:paraId="48CB91CB" w14:textId="77777777" w:rsidTr="00C17C5D">
        <w:trPr>
          <w:trHeight w:val="938"/>
        </w:trPr>
        <w:tc>
          <w:tcPr>
            <w:tcW w:w="227" w:type="pct"/>
            <w:shd w:val="clear" w:color="auto" w:fill="auto"/>
            <w:vAlign w:val="center"/>
          </w:tcPr>
          <w:p w14:paraId="2CBEE465" w14:textId="0BCE3EDD" w:rsidR="00E245DF" w:rsidRPr="00CC6BE6" w:rsidRDefault="00E245DF" w:rsidP="00513F3C">
            <w:pPr>
              <w:spacing w:after="0" w:line="240" w:lineRule="auto"/>
              <w:jc w:val="both"/>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1</w:t>
            </w:r>
          </w:p>
        </w:tc>
        <w:tc>
          <w:tcPr>
            <w:tcW w:w="1531" w:type="pct"/>
            <w:shd w:val="clear" w:color="auto" w:fill="auto"/>
            <w:vAlign w:val="center"/>
          </w:tcPr>
          <w:p w14:paraId="324CD33B" w14:textId="2A0D00F4" w:rsidR="00E245DF" w:rsidRDefault="00E245DF" w:rsidP="00513F3C">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I concorrenti hanno presentato il Documento di gara Unico Europeo (DGUE) ai sensi dell’art. 85 del Dlgs 50/2016</w:t>
            </w:r>
          </w:p>
        </w:tc>
        <w:tc>
          <w:tcPr>
            <w:tcW w:w="191" w:type="pct"/>
            <w:shd w:val="clear" w:color="auto" w:fill="auto"/>
            <w:vAlign w:val="center"/>
          </w:tcPr>
          <w:p w14:paraId="48503E6C"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97793B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B6AD58F"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1C8F8F04"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A6E4B8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ECCAA7A" w14:textId="77777777" w:rsidR="00E245D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0454EB17" w14:textId="7CB4C61C" w:rsidR="00E245DF" w:rsidRPr="002555B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E245DF" w:rsidRPr="00023F3C" w14:paraId="242FB409" w14:textId="77777777" w:rsidTr="00C17C5D">
        <w:trPr>
          <w:trHeight w:val="938"/>
        </w:trPr>
        <w:tc>
          <w:tcPr>
            <w:tcW w:w="227" w:type="pct"/>
            <w:shd w:val="clear" w:color="auto" w:fill="auto"/>
            <w:vAlign w:val="center"/>
          </w:tcPr>
          <w:p w14:paraId="113F4F3A" w14:textId="78C62D23" w:rsidR="00E245DF" w:rsidRPr="00CC6BE6" w:rsidRDefault="00E245DF" w:rsidP="00513F3C">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 </w:t>
            </w:r>
            <w:r w:rsidRPr="000D4C34">
              <w:rPr>
                <w:rFonts w:ascii="Garamond" w:eastAsia="Times New Roman" w:hAnsi="Garamond" w:cs="Times New Roman"/>
                <w:color w:val="000000"/>
                <w:lang w:eastAsia="it-IT"/>
              </w:rPr>
              <w:t>2</w:t>
            </w:r>
          </w:p>
        </w:tc>
        <w:tc>
          <w:tcPr>
            <w:tcW w:w="1531" w:type="pct"/>
            <w:shd w:val="clear" w:color="auto" w:fill="auto"/>
            <w:vAlign w:val="center"/>
          </w:tcPr>
          <w:p w14:paraId="44CF17B2" w14:textId="6358F975" w:rsidR="00E245DF" w:rsidRDefault="00E245DF" w:rsidP="00513F3C">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 bando?</w:t>
            </w:r>
          </w:p>
        </w:tc>
        <w:tc>
          <w:tcPr>
            <w:tcW w:w="191" w:type="pct"/>
            <w:shd w:val="clear" w:color="auto" w:fill="auto"/>
            <w:vAlign w:val="center"/>
          </w:tcPr>
          <w:p w14:paraId="57CCE74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D13993"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79AB1BD"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4A18AE3"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459D73E"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1FEAAB1"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Bando</w:t>
            </w:r>
          </w:p>
          <w:p w14:paraId="45A348E1" w14:textId="11E706A5" w:rsidR="00E245DF" w:rsidRPr="002555B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40BE7ADE" w14:textId="77777777" w:rsidTr="0043011C">
        <w:trPr>
          <w:trHeight w:val="416"/>
        </w:trPr>
        <w:tc>
          <w:tcPr>
            <w:tcW w:w="227" w:type="pct"/>
            <w:shd w:val="clear" w:color="auto" w:fill="auto"/>
            <w:vAlign w:val="center"/>
          </w:tcPr>
          <w:p w14:paraId="4B997487" w14:textId="12D46227" w:rsidR="00E245DF" w:rsidRPr="00CC6BE6" w:rsidRDefault="00E245DF" w:rsidP="00513F3C">
            <w:pPr>
              <w:spacing w:after="0" w:line="240" w:lineRule="auto"/>
              <w:jc w:val="both"/>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3</w:t>
            </w:r>
          </w:p>
        </w:tc>
        <w:tc>
          <w:tcPr>
            <w:tcW w:w="1531" w:type="pct"/>
            <w:shd w:val="clear" w:color="auto" w:fill="auto"/>
            <w:vAlign w:val="center"/>
          </w:tcPr>
          <w:p w14:paraId="70D29726" w14:textId="77777777" w:rsidR="00E245DF" w:rsidRDefault="00E245DF" w:rsidP="00513F3C">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59FD8DFB" w14:textId="3BC5B206" w:rsidR="00E245DF" w:rsidRPr="00F664CC" w:rsidRDefault="00E245DF" w:rsidP="00513F3C">
            <w:pPr>
              <w:pStyle w:val="Paragrafoelenco"/>
              <w:numPr>
                <w:ilvl w:val="0"/>
                <w:numId w:val="14"/>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7F8A39A8" w14:textId="2A4B56C4" w:rsidR="00E245DF" w:rsidRDefault="00E245DF" w:rsidP="00513F3C">
            <w:pPr>
              <w:pStyle w:val="Paragrafoelenco"/>
              <w:numPr>
                <w:ilvl w:val="0"/>
                <w:numId w:val="14"/>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591837FB" w14:textId="274C54BA" w:rsidR="00E245DF" w:rsidRPr="00EE2927" w:rsidRDefault="00E245DF" w:rsidP="00513F3C">
            <w:pPr>
              <w:pStyle w:val="Paragrafoelenco"/>
              <w:numPr>
                <w:ilvl w:val="0"/>
                <w:numId w:val="14"/>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11288954"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B2919A1"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2C92595"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B394C8"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95F735B" w14:textId="77777777" w:rsidR="00E245DF" w:rsidRPr="00683A3C"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6DD93476" w14:textId="63EF8ABB" w:rsidR="00E245DF" w:rsidRPr="002555B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39ECE0D6" w14:textId="77777777" w:rsidTr="00426CF2">
        <w:trPr>
          <w:trHeight w:val="680"/>
        </w:trPr>
        <w:tc>
          <w:tcPr>
            <w:tcW w:w="227" w:type="pct"/>
            <w:shd w:val="clear" w:color="auto" w:fill="92D050"/>
            <w:vAlign w:val="center"/>
          </w:tcPr>
          <w:p w14:paraId="2748472E" w14:textId="50C8DD24" w:rsidR="00E245DF" w:rsidRPr="00683A3C"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80" w:type="pct"/>
            <w:gridSpan w:val="7"/>
            <w:shd w:val="clear" w:color="auto" w:fill="92D050"/>
            <w:vAlign w:val="center"/>
          </w:tcPr>
          <w:p w14:paraId="22B7B384" w14:textId="1C29AD4A" w:rsidR="00E245DF" w:rsidRPr="00683A3C" w:rsidRDefault="00E245DF" w:rsidP="00513F3C">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4ECE208E" w14:textId="77777777" w:rsidR="00E245DF" w:rsidRPr="00683A3C" w:rsidRDefault="00E245DF" w:rsidP="00513F3C">
            <w:pPr>
              <w:spacing w:after="0" w:line="240" w:lineRule="auto"/>
              <w:jc w:val="both"/>
              <w:rPr>
                <w:rFonts w:ascii="Garamond" w:eastAsia="Times New Roman" w:hAnsi="Garamond" w:cs="Times New Roman"/>
                <w:b/>
                <w:bCs/>
                <w:lang w:eastAsia="it-IT"/>
              </w:rPr>
            </w:pPr>
          </w:p>
          <w:p w14:paraId="7C6E98E7" w14:textId="56BE2A18" w:rsidR="00E245DF" w:rsidRPr="00683A3C" w:rsidRDefault="00E245DF" w:rsidP="00513F3C">
            <w:pPr>
              <w:spacing w:after="0" w:line="240" w:lineRule="auto"/>
              <w:jc w:val="both"/>
              <w:rPr>
                <w:rFonts w:ascii="Garamond" w:eastAsia="Times New Roman" w:hAnsi="Garamond" w:cs="Times New Roman"/>
                <w:b/>
                <w:bCs/>
                <w:lang w:eastAsia="it-IT"/>
              </w:rPr>
            </w:pPr>
          </w:p>
        </w:tc>
      </w:tr>
      <w:tr w:rsidR="00E245DF" w:rsidRPr="00023F3C" w14:paraId="70C38E8D" w14:textId="77777777" w:rsidTr="00C17C5D">
        <w:trPr>
          <w:trHeight w:val="1417"/>
        </w:trPr>
        <w:tc>
          <w:tcPr>
            <w:tcW w:w="227" w:type="pct"/>
            <w:shd w:val="clear" w:color="auto" w:fill="auto"/>
            <w:vAlign w:val="center"/>
          </w:tcPr>
          <w:p w14:paraId="088FFBFF" w14:textId="0A32F62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6C31C43" w14:textId="44D64C7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p>
        </w:tc>
        <w:tc>
          <w:tcPr>
            <w:tcW w:w="191" w:type="pct"/>
            <w:shd w:val="clear" w:color="auto" w:fill="auto"/>
            <w:vAlign w:val="center"/>
          </w:tcPr>
          <w:p w14:paraId="561FF9C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3BE0D0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D0789A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539CFDF" w14:textId="7615E8CB" w:rsidR="00E245DF" w:rsidRPr="000D5884"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5E87AE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AC230D2" w14:textId="77777777" w:rsidR="00E245DF" w:rsidRPr="007026A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77777777" w:rsidR="00E245DF" w:rsidRPr="007026A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Bando ed altra documentazione di gara</w:t>
            </w:r>
          </w:p>
          <w:p w14:paraId="7138FB63"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42C09291" w14:textId="3210F2D0" w:rsidR="00E245DF" w:rsidRPr="00023F3C" w:rsidRDefault="00E245DF" w:rsidP="00513F3C">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E245DF" w:rsidRPr="00023F3C" w14:paraId="4E8A2644" w14:textId="77777777" w:rsidTr="00C17C5D">
        <w:trPr>
          <w:trHeight w:val="1417"/>
        </w:trPr>
        <w:tc>
          <w:tcPr>
            <w:tcW w:w="227" w:type="pct"/>
            <w:shd w:val="clear" w:color="auto" w:fill="auto"/>
            <w:vAlign w:val="center"/>
          </w:tcPr>
          <w:p w14:paraId="4F7FA39A" w14:textId="4190983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6EB432F1" w14:textId="3C8D2E1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p>
        </w:tc>
        <w:tc>
          <w:tcPr>
            <w:tcW w:w="191" w:type="pct"/>
            <w:shd w:val="clear" w:color="auto" w:fill="auto"/>
            <w:vAlign w:val="center"/>
          </w:tcPr>
          <w:p w14:paraId="12134C4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961011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97411B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D8A06E" w14:textId="2AD194BC" w:rsidR="00E245DF" w:rsidRPr="00910E3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58F549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766D471" w14:textId="77777777" w:rsidR="00E245DF" w:rsidRPr="007026A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6ADA471" w14:textId="4EF0C8C5" w:rsidR="00E245DF" w:rsidRPr="00023F3C" w:rsidRDefault="00E245DF" w:rsidP="00513F3C">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E245DF" w:rsidRPr="00023F3C" w14:paraId="67EC3708" w14:textId="77777777" w:rsidTr="00C17C5D">
        <w:trPr>
          <w:trHeight w:val="1417"/>
        </w:trPr>
        <w:tc>
          <w:tcPr>
            <w:tcW w:w="227" w:type="pct"/>
            <w:shd w:val="clear" w:color="auto" w:fill="auto"/>
            <w:vAlign w:val="center"/>
          </w:tcPr>
          <w:p w14:paraId="037731A2" w14:textId="4543BFF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EB7C77B" w14:textId="1CFDBDB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3B6C72E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A81E59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45260A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528504" w14:textId="76464042" w:rsidR="00E245DF" w:rsidRPr="00910E3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3C5B3A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A8070B6" w14:textId="77777777" w:rsidR="00E245DF" w:rsidRPr="007026AC"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7C70A1CC" w14:textId="77777777" w:rsidR="00E245DF" w:rsidRDefault="00E245DF" w:rsidP="00513F3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628A1FA0" w14:textId="07FC0B58" w:rsidR="00E245DF" w:rsidRPr="00023F3C" w:rsidRDefault="00E245DF" w:rsidP="00513F3C">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E245DF" w:rsidRPr="00023F3C" w14:paraId="4FDAD5E0" w14:textId="77777777" w:rsidTr="00C17C5D">
        <w:trPr>
          <w:trHeight w:val="842"/>
        </w:trPr>
        <w:tc>
          <w:tcPr>
            <w:tcW w:w="227" w:type="pct"/>
            <w:shd w:val="clear" w:color="auto" w:fill="auto"/>
            <w:vAlign w:val="center"/>
          </w:tcPr>
          <w:p w14:paraId="6DDAE852" w14:textId="609F11F3"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20F93A5" w14:textId="775AAF8F" w:rsidR="00E245DF" w:rsidRDefault="00E245DF" w:rsidP="00513F3C">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2A9FCC2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F68ACC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B8EAE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A18FBAF" w14:textId="0B19AF36"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7C38F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7A27E7A" w14:textId="01CC7459" w:rsidR="00E245DF" w:rsidRPr="00023F3C" w:rsidRDefault="00E245DF" w:rsidP="00513F3C">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6FA77E51" w14:textId="77777777" w:rsidTr="009D1452">
        <w:trPr>
          <w:trHeight w:val="986"/>
        </w:trPr>
        <w:tc>
          <w:tcPr>
            <w:tcW w:w="227" w:type="pct"/>
            <w:shd w:val="clear" w:color="auto" w:fill="auto"/>
            <w:vAlign w:val="center"/>
          </w:tcPr>
          <w:p w14:paraId="79801EBB" w14:textId="499F305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327DE59" w14:textId="50509659" w:rsidR="00E245DF" w:rsidRPr="00B33E69" w:rsidRDefault="00E245DF" w:rsidP="00513F3C">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6B89E44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068F5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AB5F50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857053" w14:textId="6B8DB1A8"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1732D9C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4D94E8F" w14:textId="7B0D6565" w:rsidR="00E245DF" w:rsidRPr="00023F3C"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E245DF" w:rsidRPr="00023F3C" w14:paraId="02B814A1" w14:textId="77777777" w:rsidTr="0043011C">
        <w:trPr>
          <w:trHeight w:val="699"/>
        </w:trPr>
        <w:tc>
          <w:tcPr>
            <w:tcW w:w="227" w:type="pct"/>
            <w:shd w:val="clear" w:color="auto" w:fill="auto"/>
            <w:vAlign w:val="center"/>
          </w:tcPr>
          <w:p w14:paraId="51AE4FB3" w14:textId="7B592D3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347838" w14:textId="6E36A1CD" w:rsidR="00E245DF" w:rsidRPr="00ED38B9" w:rsidRDefault="00E245DF" w:rsidP="00513F3C">
            <w:pPr>
              <w:jc w:val="both"/>
              <w:rPr>
                <w:rFonts w:ascii="Garamond" w:eastAsia="Times New Roman" w:hAnsi="Garamond" w:cs="Times New Roman"/>
                <w:color w:val="000000"/>
                <w:lang w:eastAsia="it-IT"/>
              </w:rPr>
            </w:pPr>
            <w:r w:rsidRPr="00B74DFD">
              <w:rPr>
                <w:rFonts w:ascii="Garamond" w:eastAsia="Times New Roman" w:hAnsi="Garamond" w:cs="Times New Roman"/>
                <w:color w:val="000000"/>
                <w:lang w:eastAsia="it-IT"/>
              </w:rPr>
              <w:t>Nel caso sia stato applicato il criterio del miglior rapporto qualità/prezzo, la valutazione dell'offerta economica è conforme a quanto disposto dall’art. 95 del D.</w:t>
            </w:r>
            <w:r>
              <w:rPr>
                <w:rFonts w:ascii="Garamond" w:eastAsia="Times New Roman" w:hAnsi="Garamond" w:cs="Times New Roman"/>
                <w:color w:val="000000"/>
                <w:lang w:eastAsia="it-IT"/>
              </w:rPr>
              <w:t>l</w:t>
            </w:r>
            <w:r w:rsidRPr="00B74DFD">
              <w:rPr>
                <w:rFonts w:ascii="Garamond" w:eastAsia="Times New Roman" w:hAnsi="Garamond" w:cs="Times New Roman"/>
                <w:color w:val="000000"/>
                <w:lang w:eastAsia="it-IT"/>
              </w:rPr>
              <w:t>gs. 50/2016 (offerte inferiori base di gara, non condizionate, non parziali, verifica eventuali calcoli composizione prezzo offerto)?</w:t>
            </w:r>
          </w:p>
        </w:tc>
        <w:tc>
          <w:tcPr>
            <w:tcW w:w="191" w:type="pct"/>
            <w:shd w:val="clear" w:color="auto" w:fill="auto"/>
            <w:vAlign w:val="center"/>
          </w:tcPr>
          <w:p w14:paraId="22F4CF4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4C126A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0F45CD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99A4FDD"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FF6AE2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582B721" w14:textId="5DBC07B3"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3D4023B8" w14:textId="77777777" w:rsidTr="00C17C5D">
        <w:trPr>
          <w:trHeight w:val="1417"/>
        </w:trPr>
        <w:tc>
          <w:tcPr>
            <w:tcW w:w="227" w:type="pct"/>
            <w:shd w:val="clear" w:color="auto" w:fill="auto"/>
            <w:vAlign w:val="center"/>
          </w:tcPr>
          <w:p w14:paraId="5C9C3327" w14:textId="72D108F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F634B96" w14:textId="0A719DD7" w:rsidR="00E245DF" w:rsidRPr="00CC6BE6" w:rsidRDefault="00E245DF" w:rsidP="00513F3C">
            <w:pPr>
              <w:jc w:val="both"/>
              <w:rPr>
                <w:rFonts w:ascii="Garamond" w:eastAsia="Times New Roman" w:hAnsi="Garamond" w:cs="Times New Roman"/>
                <w:color w:val="000000"/>
                <w:lang w:eastAsia="it-IT"/>
              </w:rPr>
            </w:pPr>
            <w:r w:rsidRPr="00CC6BE6">
              <w:rPr>
                <w:rFonts w:ascii="Garamond" w:eastAsia="Times New Roman" w:hAnsi="Garamond" w:cs="Times New Roman"/>
                <w:color w:val="000000"/>
                <w:lang w:eastAsia="it-IT"/>
              </w:rPr>
              <w:t>Nel caso sia stato applicato il criterio del miglior rapporto qualità/prezzo o il criterio del prezzo o costo fisso in base a criteri qualitativi, a partire dal 20 maggio 2017</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 xml:space="preserve"> la stazione appaltante ha stabilito un tetto </w:t>
            </w:r>
            <w:r w:rsidRPr="00CC6BE6">
              <w:rPr>
                <w:rFonts w:ascii="Garamond" w:eastAsia="Times New Roman" w:hAnsi="Garamond" w:cs="Times New Roman"/>
                <w:color w:val="000000"/>
                <w:lang w:eastAsia="it-IT"/>
              </w:rPr>
              <w:lastRenderedPageBreak/>
              <w:t xml:space="preserve">massimo per il punteggio economico entro il limite del 30 per cento (art. 95 comma 10-bis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.lgs.50/2016)?</w:t>
            </w:r>
          </w:p>
        </w:tc>
        <w:tc>
          <w:tcPr>
            <w:tcW w:w="191" w:type="pct"/>
            <w:shd w:val="clear" w:color="auto" w:fill="auto"/>
            <w:vAlign w:val="center"/>
          </w:tcPr>
          <w:p w14:paraId="4F57B35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2875E7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E405AA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5E31EC7"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52064C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6C7E245" w14:textId="00E5FA90"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4B7007BF" w14:textId="77777777" w:rsidTr="00C17C5D">
        <w:trPr>
          <w:trHeight w:val="1417"/>
        </w:trPr>
        <w:tc>
          <w:tcPr>
            <w:tcW w:w="227" w:type="pct"/>
            <w:shd w:val="clear" w:color="auto" w:fill="auto"/>
            <w:vAlign w:val="center"/>
          </w:tcPr>
          <w:p w14:paraId="675DC150" w14:textId="58522A3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2CE012B" w14:textId="07118B32" w:rsidR="00E245DF" w:rsidRPr="00CC6BE6" w:rsidRDefault="00E245DF" w:rsidP="00513F3C">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CC6BE6">
              <w:rPr>
                <w:rFonts w:ascii="Garamond" w:eastAsia="Times New Roman" w:hAnsi="Garamond" w:cs="Times New Roman"/>
                <w:color w:val="000000"/>
                <w:lang w:eastAsia="it-IT"/>
              </w:rPr>
              <w:t xml:space="preserve">e stazioni appaltanti, relativamente ai costi della manodopera, prima dell'aggiudicazione, hanno proceduto a verificare il rispetto di quanto previsto all’art. 97, comma 5, </w:t>
            </w:r>
            <w:proofErr w:type="spellStart"/>
            <w:r w:rsidRPr="00CC6BE6">
              <w:rPr>
                <w:rFonts w:ascii="Garamond" w:eastAsia="Times New Roman" w:hAnsi="Garamond" w:cs="Times New Roman"/>
                <w:color w:val="000000"/>
                <w:lang w:eastAsia="it-IT"/>
              </w:rPr>
              <w:t>lett.d</w:t>
            </w:r>
            <w:proofErr w:type="spellEnd"/>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C6BE6">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r w:rsidRPr="00CC6BE6">
              <w:rPr>
                <w:rFonts w:ascii="Garamond" w:eastAsia="Times New Roman" w:hAnsi="Garamond" w:cs="Times New Roman"/>
                <w:color w:val="000000"/>
                <w:lang w:eastAsia="it-IT"/>
              </w:rPr>
              <w:t>cioè che i costi della manodopera non siano inferiori ai minimi salariali?</w:t>
            </w:r>
          </w:p>
        </w:tc>
        <w:tc>
          <w:tcPr>
            <w:tcW w:w="191" w:type="pct"/>
            <w:shd w:val="clear" w:color="auto" w:fill="auto"/>
            <w:vAlign w:val="center"/>
          </w:tcPr>
          <w:p w14:paraId="040F7FB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1A2CEE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DE7EB0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52F479B"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01DAA84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C776525" w14:textId="17D4CBC7"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49C1A9E5" w14:textId="77777777" w:rsidTr="00C17C5D">
        <w:trPr>
          <w:trHeight w:val="1030"/>
        </w:trPr>
        <w:tc>
          <w:tcPr>
            <w:tcW w:w="227" w:type="pct"/>
            <w:shd w:val="clear" w:color="auto" w:fill="auto"/>
            <w:vAlign w:val="center"/>
          </w:tcPr>
          <w:p w14:paraId="3CEDDC0C" w14:textId="5E0637B2" w:rsidR="00E245DF" w:rsidRPr="00BE4E80" w:rsidRDefault="00E245DF" w:rsidP="00513F3C">
            <w:pPr>
              <w:spacing w:after="0" w:line="240" w:lineRule="auto"/>
              <w:jc w:val="both"/>
              <w:rPr>
                <w:rFonts w:ascii="Garamond" w:eastAsia="Times New Roman" w:hAnsi="Garamond" w:cs="Times New Roman"/>
                <w:color w:val="000000"/>
                <w:highlight w:val="yellow"/>
                <w:lang w:eastAsia="it-IT"/>
              </w:rPr>
            </w:pPr>
            <w:r w:rsidRPr="00BE4E80">
              <w:rPr>
                <w:rFonts w:ascii="Garamond" w:eastAsia="Times New Roman" w:hAnsi="Garamond" w:cs="Times New Roman"/>
                <w:color w:val="000000"/>
                <w:lang w:eastAsia="it-IT"/>
              </w:rPr>
              <w:t>9</w:t>
            </w:r>
          </w:p>
        </w:tc>
        <w:tc>
          <w:tcPr>
            <w:tcW w:w="1531" w:type="pct"/>
            <w:shd w:val="clear" w:color="auto" w:fill="auto"/>
            <w:vAlign w:val="center"/>
          </w:tcPr>
          <w:p w14:paraId="0C1F92F4" w14:textId="0F7AE7B4" w:rsidR="00E245DF" w:rsidRPr="000D0C43" w:rsidRDefault="00E245DF" w:rsidP="00513F3C">
            <w:pPr>
              <w:spacing w:after="0" w:line="240" w:lineRule="auto"/>
              <w:jc w:val="both"/>
              <w:rPr>
                <w:rFonts w:ascii="Garamond" w:eastAsia="Times New Roman" w:hAnsi="Garamond" w:cs="Times New Roman"/>
                <w:color w:val="000000"/>
                <w:lang w:eastAsia="it-IT"/>
              </w:rPr>
            </w:pPr>
            <w:r w:rsidRPr="000D0C43">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2553EE8" w14:textId="77777777" w:rsidR="00E245DF" w:rsidRPr="000D0C43" w:rsidRDefault="00E245DF" w:rsidP="00513F3C">
            <w:pPr>
              <w:spacing w:after="0" w:line="240" w:lineRule="auto"/>
              <w:jc w:val="both"/>
              <w:rPr>
                <w:rFonts w:ascii="Garamond" w:eastAsia="Times New Roman" w:hAnsi="Garamond" w:cs="Times New Roman"/>
                <w:color w:val="000000"/>
                <w:lang w:eastAsia="it-IT"/>
              </w:rPr>
            </w:pPr>
          </w:p>
        </w:tc>
        <w:tc>
          <w:tcPr>
            <w:tcW w:w="232" w:type="pct"/>
            <w:shd w:val="clear" w:color="auto" w:fill="auto"/>
            <w:vAlign w:val="center"/>
          </w:tcPr>
          <w:p w14:paraId="0B5B20D4" w14:textId="77777777" w:rsidR="00E245DF" w:rsidRPr="000D0C43" w:rsidRDefault="00E245DF" w:rsidP="00513F3C">
            <w:pPr>
              <w:spacing w:after="0" w:line="240" w:lineRule="auto"/>
              <w:jc w:val="both"/>
              <w:rPr>
                <w:rFonts w:ascii="Garamond" w:eastAsia="Times New Roman" w:hAnsi="Garamond" w:cs="Times New Roman"/>
                <w:color w:val="000000"/>
                <w:lang w:eastAsia="it-IT"/>
              </w:rPr>
            </w:pPr>
          </w:p>
        </w:tc>
        <w:tc>
          <w:tcPr>
            <w:tcW w:w="265" w:type="pct"/>
            <w:gridSpan w:val="2"/>
            <w:shd w:val="clear" w:color="auto" w:fill="auto"/>
            <w:vAlign w:val="center"/>
          </w:tcPr>
          <w:p w14:paraId="420710A0" w14:textId="77777777" w:rsidR="00E245DF" w:rsidRPr="000D0C43" w:rsidRDefault="00E245DF" w:rsidP="00513F3C">
            <w:pPr>
              <w:spacing w:after="0" w:line="240" w:lineRule="auto"/>
              <w:jc w:val="both"/>
              <w:rPr>
                <w:rFonts w:ascii="Garamond" w:eastAsia="Times New Roman" w:hAnsi="Garamond" w:cs="Times New Roman"/>
                <w:color w:val="000000"/>
                <w:lang w:eastAsia="it-IT"/>
              </w:rPr>
            </w:pPr>
          </w:p>
        </w:tc>
        <w:tc>
          <w:tcPr>
            <w:tcW w:w="742" w:type="pct"/>
            <w:shd w:val="clear" w:color="auto" w:fill="auto"/>
            <w:vAlign w:val="center"/>
          </w:tcPr>
          <w:p w14:paraId="24159907" w14:textId="34298C68" w:rsidR="00E245DF" w:rsidRPr="000D0C43"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9C5F48" w14:textId="77777777" w:rsidR="00E245DF" w:rsidRPr="000D0C43" w:rsidRDefault="00E245DF" w:rsidP="00513F3C">
            <w:pPr>
              <w:spacing w:after="0" w:line="240" w:lineRule="auto"/>
              <w:jc w:val="both"/>
              <w:rPr>
                <w:rFonts w:ascii="Garamond" w:eastAsia="Times New Roman" w:hAnsi="Garamond" w:cs="Times New Roman"/>
                <w:color w:val="000000"/>
                <w:lang w:eastAsia="it-IT"/>
              </w:rPr>
            </w:pPr>
          </w:p>
        </w:tc>
        <w:tc>
          <w:tcPr>
            <w:tcW w:w="1493" w:type="pct"/>
            <w:vAlign w:val="center"/>
          </w:tcPr>
          <w:p w14:paraId="690040C5" w14:textId="2F937F8E" w:rsidR="00E245DF" w:rsidRPr="000D0C43" w:rsidRDefault="00E245DF" w:rsidP="00513F3C">
            <w:pPr>
              <w:spacing w:after="0" w:line="240" w:lineRule="auto"/>
              <w:jc w:val="both"/>
              <w:rPr>
                <w:rFonts w:ascii="Garamond" w:eastAsia="Times New Roman" w:hAnsi="Garamond" w:cs="Times New Roman"/>
                <w:color w:val="000000"/>
                <w:lang w:eastAsia="it-IT"/>
              </w:rPr>
            </w:pPr>
            <w:r w:rsidRPr="000D0C43">
              <w:rPr>
                <w:rFonts w:ascii="Garamond" w:eastAsia="Times New Roman" w:hAnsi="Garamond" w:cs="Times New Roman"/>
                <w:color w:val="000000"/>
                <w:lang w:eastAsia="it-IT"/>
              </w:rPr>
              <w:t>• Verbali RUP/Seggio di Gara/ commissione</w:t>
            </w:r>
            <w:r w:rsidRPr="000D0C43" w:rsidDel="00D65460">
              <w:rPr>
                <w:rFonts w:ascii="Garamond" w:eastAsia="Times New Roman" w:hAnsi="Garamond" w:cs="Times New Roman"/>
                <w:color w:val="000000"/>
                <w:lang w:eastAsia="it-IT"/>
              </w:rPr>
              <w:t xml:space="preserve"> </w:t>
            </w:r>
          </w:p>
        </w:tc>
      </w:tr>
      <w:tr w:rsidR="00E245DF" w:rsidRPr="00023F3C" w14:paraId="3B4179E4" w14:textId="77777777" w:rsidTr="00C17C5D">
        <w:trPr>
          <w:trHeight w:val="1030"/>
        </w:trPr>
        <w:tc>
          <w:tcPr>
            <w:tcW w:w="227" w:type="pct"/>
            <w:shd w:val="clear" w:color="auto" w:fill="auto"/>
            <w:vAlign w:val="center"/>
          </w:tcPr>
          <w:p w14:paraId="6FDD6188" w14:textId="0A63AAA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10 </w:t>
            </w:r>
          </w:p>
        </w:tc>
        <w:tc>
          <w:tcPr>
            <w:tcW w:w="1531" w:type="pct"/>
            <w:shd w:val="clear" w:color="auto" w:fill="auto"/>
            <w:vAlign w:val="center"/>
          </w:tcPr>
          <w:p w14:paraId="1AF39A31" w14:textId="0859B70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0E6EFFF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35ED9C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D6B8A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077ED49"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3D6EFF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FC9F7" w14:textId="46AED2F0" w:rsidR="00E245D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7BFFC5F" w14:textId="1385BCD9"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E245DF" w:rsidRPr="00023F3C" w14:paraId="327C1773" w14:textId="77777777" w:rsidTr="00C17C5D">
        <w:trPr>
          <w:trHeight w:val="988"/>
        </w:trPr>
        <w:tc>
          <w:tcPr>
            <w:tcW w:w="227" w:type="pct"/>
            <w:shd w:val="clear" w:color="auto" w:fill="auto"/>
            <w:vAlign w:val="center"/>
          </w:tcPr>
          <w:p w14:paraId="752220F2" w14:textId="15EB6CF9"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956E2BB" w14:textId="2CD3A42E" w:rsidR="00E245DF" w:rsidRPr="00023F3C" w:rsidRDefault="00E245DF" w:rsidP="00513F3C">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5544DFF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E521F1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F7F8CF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B4F06B8" w14:textId="766B238C"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1C17C6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6CEB17F" w14:textId="2E604145" w:rsidR="00E245DF" w:rsidRPr="00023F3C"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E245DF" w:rsidRPr="00023F3C" w14:paraId="5772BC82" w14:textId="77777777" w:rsidTr="00C17C5D">
        <w:trPr>
          <w:trHeight w:val="975"/>
        </w:trPr>
        <w:tc>
          <w:tcPr>
            <w:tcW w:w="227" w:type="pct"/>
            <w:shd w:val="clear" w:color="auto" w:fill="auto"/>
            <w:vAlign w:val="center"/>
          </w:tcPr>
          <w:p w14:paraId="1E0BB034" w14:textId="7E6D6CCE"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1738944" w14:textId="4E4E4A9B"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865CF6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4D2196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264C3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74740EA" w14:textId="04798158"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391FD7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2B4A6E0" w14:textId="47A4A82D" w:rsidR="00E245DF" w:rsidRPr="00023F3C"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E245DF" w:rsidRPr="00023F3C" w14:paraId="5D296F33" w14:textId="77777777" w:rsidTr="00C17C5D">
        <w:trPr>
          <w:trHeight w:val="975"/>
        </w:trPr>
        <w:tc>
          <w:tcPr>
            <w:tcW w:w="227" w:type="pct"/>
            <w:shd w:val="clear" w:color="auto" w:fill="auto"/>
            <w:vAlign w:val="center"/>
          </w:tcPr>
          <w:p w14:paraId="1338EE7F" w14:textId="1B00D6D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531" w:type="pct"/>
            <w:shd w:val="clear" w:color="auto" w:fill="auto"/>
            <w:vAlign w:val="center"/>
          </w:tcPr>
          <w:p w14:paraId="0A22488B" w14:textId="54789769" w:rsidR="00E245DF" w:rsidRPr="00023F3C" w:rsidRDefault="00E245DF" w:rsidP="00513F3C">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ex.art.76?</w:t>
            </w:r>
          </w:p>
        </w:tc>
        <w:tc>
          <w:tcPr>
            <w:tcW w:w="191" w:type="pct"/>
            <w:shd w:val="clear" w:color="auto" w:fill="auto"/>
            <w:vAlign w:val="center"/>
          </w:tcPr>
          <w:p w14:paraId="6045BE2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9BFCA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139B9B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E9669F0" w14:textId="494BCB25"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7B6AE88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98559D7"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BD48944" w14:textId="77777777"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F67D37E" w14:textId="73A2A86D" w:rsidR="00E245DF" w:rsidRPr="00023F3C"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art.76</w:t>
            </w:r>
          </w:p>
        </w:tc>
      </w:tr>
      <w:tr w:rsidR="00E245DF" w:rsidRPr="00023F3C" w14:paraId="11588DEF" w14:textId="212D53B7" w:rsidTr="00C17C5D">
        <w:trPr>
          <w:trHeight w:val="975"/>
        </w:trPr>
        <w:tc>
          <w:tcPr>
            <w:tcW w:w="227" w:type="pct"/>
            <w:shd w:val="clear" w:color="auto" w:fill="auto"/>
            <w:vAlign w:val="center"/>
          </w:tcPr>
          <w:p w14:paraId="7711D647" w14:textId="60A8294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02565975" w14:textId="212CB2DD" w:rsidR="00E245DF" w:rsidRDefault="00E245DF" w:rsidP="00513F3C">
            <w:pPr>
              <w:spacing w:after="0" w:line="240" w:lineRule="auto"/>
              <w:jc w:val="both"/>
              <w:rPr>
                <w:rFonts w:ascii="Garamond" w:hAnsi="Garamond"/>
              </w:rPr>
            </w:pPr>
            <w:r w:rsidRPr="00FC6941">
              <w:rPr>
                <w:rFonts w:ascii="Garamond" w:hAnsi="Garamond"/>
              </w:rPr>
              <w:t>L’aggiudicazione o l’individuazione definitiva del contraente è avvenuta entro 6 mesi dalla data di adozione dell’atto di avvio del procedimento, in ottemperanza al termine di conclusione del procedimento di cui all’art.2, comma 1 del DL 76/2020?</w:t>
            </w:r>
          </w:p>
        </w:tc>
        <w:tc>
          <w:tcPr>
            <w:tcW w:w="191" w:type="pct"/>
            <w:shd w:val="clear" w:color="auto" w:fill="auto"/>
            <w:vAlign w:val="center"/>
          </w:tcPr>
          <w:p w14:paraId="45B29420" w14:textId="4AD69A0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EE9796C" w14:textId="25E00544"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DE4275D" w14:textId="1E36CBCF"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4C6C978" w14:textId="37359054"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92BBA4A" w14:textId="1CEEAEF9"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E5545C1" w14:textId="3EF66656" w:rsidR="00E245D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7D967D79" w14:textId="63E69D4C"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E245DF" w:rsidRPr="00023F3C" w14:paraId="3793A618" w14:textId="1B640C1A" w:rsidTr="00C17C5D">
        <w:trPr>
          <w:trHeight w:val="975"/>
        </w:trPr>
        <w:tc>
          <w:tcPr>
            <w:tcW w:w="227" w:type="pct"/>
            <w:shd w:val="clear" w:color="auto" w:fill="auto"/>
            <w:vAlign w:val="center"/>
          </w:tcPr>
          <w:p w14:paraId="22F3B222" w14:textId="5CDFFAD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7A058509" w14:textId="52B7FFE5" w:rsidR="00E245DF" w:rsidRPr="004860C3" w:rsidRDefault="00E245DF" w:rsidP="00513F3C">
            <w:pPr>
              <w:spacing w:after="0" w:line="240" w:lineRule="auto"/>
              <w:jc w:val="both"/>
              <w:rPr>
                <w:rFonts w:ascii="Garamond" w:hAnsi="Garamond"/>
                <w:highlight w:val="yellow"/>
              </w:rPr>
            </w:pPr>
            <w:r w:rsidRPr="00FC6941">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0CD9D6F" w14:textId="77E0E3E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B1D8C35" w14:textId="099434D2"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8A1C6" w14:textId="15BB0162"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582FE93" w14:textId="4230BCB5" w:rsidR="00E245DF" w:rsidRPr="00622822"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D6D187B" w14:textId="62C436C1"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71D2357" w14:textId="09A34F6D" w:rsidR="00E245DF"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D5100AC" w14:textId="5F74B581" w:rsidR="00E245DF" w:rsidRPr="00622822"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p>
        </w:tc>
      </w:tr>
      <w:tr w:rsidR="00E245DF" w:rsidRPr="00023F3C" w14:paraId="75C1F7BE" w14:textId="77777777" w:rsidTr="00426CF2">
        <w:trPr>
          <w:trHeight w:val="680"/>
        </w:trPr>
        <w:tc>
          <w:tcPr>
            <w:tcW w:w="227" w:type="pct"/>
            <w:shd w:val="clear" w:color="auto" w:fill="92D050"/>
            <w:vAlign w:val="center"/>
          </w:tcPr>
          <w:p w14:paraId="368196AF" w14:textId="4CDDD44F" w:rsidR="00E245DF" w:rsidRPr="008C4DB0" w:rsidRDefault="00E245DF" w:rsidP="00513F3C">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1C1C6321" w14:textId="7F53C893" w:rsidR="00E245DF" w:rsidRPr="008C4DB0" w:rsidRDefault="00E245DF" w:rsidP="00513F3C">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0813AC34" w14:textId="77777777" w:rsidR="00E245DF" w:rsidRPr="008C4DB0" w:rsidRDefault="00E245DF" w:rsidP="00513F3C">
            <w:pPr>
              <w:spacing w:after="0" w:line="240" w:lineRule="auto"/>
              <w:jc w:val="both"/>
              <w:rPr>
                <w:rFonts w:ascii="Garamond" w:eastAsia="Times New Roman" w:hAnsi="Garamond" w:cs="Times New Roman"/>
                <w:b/>
                <w:bCs/>
                <w:lang w:eastAsia="it-IT"/>
              </w:rPr>
            </w:pPr>
          </w:p>
        </w:tc>
      </w:tr>
      <w:tr w:rsidR="00E245DF" w:rsidRPr="00023F3C" w14:paraId="1D26686C" w14:textId="77777777" w:rsidTr="00C17C5D">
        <w:trPr>
          <w:trHeight w:val="1417"/>
        </w:trPr>
        <w:tc>
          <w:tcPr>
            <w:tcW w:w="227" w:type="pct"/>
            <w:shd w:val="clear" w:color="auto" w:fill="auto"/>
            <w:vAlign w:val="center"/>
          </w:tcPr>
          <w:p w14:paraId="3EE878C7" w14:textId="529B6A8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E3465" w14:textId="572717D8"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r>
              <w:rPr>
                <w:rFonts w:ascii="Garamond" w:eastAsia="Times New Roman" w:hAnsi="Garamond" w:cs="Times New Roman"/>
                <w:color w:val="000000"/>
                <w:lang w:eastAsia="it-IT"/>
              </w:rPr>
              <w:t>?</w:t>
            </w:r>
          </w:p>
        </w:tc>
        <w:tc>
          <w:tcPr>
            <w:tcW w:w="191" w:type="pct"/>
            <w:shd w:val="clear" w:color="auto" w:fill="auto"/>
            <w:vAlign w:val="center"/>
          </w:tcPr>
          <w:p w14:paraId="59DCF92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50488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BFB55A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412F0F7" w14:textId="76F69B3E"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B31E2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62036AF0"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382A5833"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B865C4A" w:rsidR="00E245DF" w:rsidRPr="00023F3C"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E245DF" w:rsidRPr="00023F3C" w14:paraId="7B5DCB6B" w14:textId="77777777" w:rsidTr="00C17C5D">
        <w:trPr>
          <w:trHeight w:val="1030"/>
        </w:trPr>
        <w:tc>
          <w:tcPr>
            <w:tcW w:w="227" w:type="pct"/>
            <w:shd w:val="clear" w:color="auto" w:fill="auto"/>
            <w:vAlign w:val="center"/>
          </w:tcPr>
          <w:p w14:paraId="6634B949" w14:textId="6DAE80B2" w:rsidR="00E245DF" w:rsidRPr="002422EE" w:rsidRDefault="00E245DF" w:rsidP="00513F3C">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FB51B3C" w14:textId="6678D4EF"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31E28DFC"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6DD76F"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EEA3D4"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0FC213" w14:textId="25010073"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495265F"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BB89FC6"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64D62AB8"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0731D31A" w:rsidR="00E245DF" w:rsidRPr="00AC56F1" w:rsidRDefault="00E245DF" w:rsidP="00513F3C">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E245DF" w:rsidRPr="00023F3C" w14:paraId="7DEE29AA" w14:textId="77777777" w:rsidTr="00C17C5D">
        <w:trPr>
          <w:trHeight w:val="1172"/>
        </w:trPr>
        <w:tc>
          <w:tcPr>
            <w:tcW w:w="227" w:type="pct"/>
            <w:shd w:val="clear" w:color="auto" w:fill="auto"/>
            <w:vAlign w:val="center"/>
          </w:tcPr>
          <w:p w14:paraId="5346B017" w14:textId="327B0EF3" w:rsidR="00E245DF" w:rsidRPr="00AC56F1"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9DE5272" w14:textId="21C5BAF9" w:rsidR="00E245DF" w:rsidRPr="00AC56F1"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w:t>
            </w:r>
            <w:r>
              <w:rPr>
                <w:rFonts w:ascii="Garamond" w:eastAsia="Times New Roman" w:hAnsi="Garamond" w:cs="Times New Roman"/>
                <w:color w:val="000000"/>
                <w:lang w:eastAsia="it-IT"/>
              </w:rPr>
              <w:lastRenderedPageBreak/>
              <w:t>giugno 202</w:t>
            </w:r>
            <w:r w:rsidR="00C01A41">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410DD56D"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AC193A9"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F4A84CB"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8D56E1C" w14:textId="7E419735" w:rsidR="00E245DF" w:rsidRPr="00AC56F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5EEE0681" w14:textId="77777777" w:rsidR="00E245DF" w:rsidRPr="00AC56F1"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B9147DB" w14:textId="77777777" w:rsidR="00E245DF" w:rsidRPr="008E64EF" w:rsidRDefault="00E245DF" w:rsidP="00513F3C">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F7E8A1B" w14:textId="0B4C161B" w:rsidR="00E245DF" w:rsidRDefault="00E245DF" w:rsidP="00513F3C">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6C7C7700" w14:textId="16139A72" w:rsidR="00E245DF" w:rsidRPr="00AC56F1" w:rsidRDefault="00E245DF" w:rsidP="00513F3C">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w:t>
            </w:r>
          </w:p>
        </w:tc>
      </w:tr>
      <w:tr w:rsidR="00E245DF" w:rsidRPr="00023F3C" w14:paraId="7B32AD05" w14:textId="19463B00" w:rsidTr="00C17C5D">
        <w:trPr>
          <w:trHeight w:val="834"/>
        </w:trPr>
        <w:tc>
          <w:tcPr>
            <w:tcW w:w="227" w:type="pct"/>
            <w:shd w:val="clear" w:color="auto" w:fill="auto"/>
            <w:vAlign w:val="center"/>
          </w:tcPr>
          <w:p w14:paraId="18890983" w14:textId="6D354F4C"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C3EA0F5" w14:textId="6D20A03E" w:rsidR="00E245DF" w:rsidRPr="008E64EF"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69B1C3F3" w14:textId="17B05380"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71F29" w14:textId="62801B6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3335897" w14:textId="67A850AD"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DA5386" w14:textId="3F2BEC44" w:rsidR="00E245DF" w:rsidRPr="00AC56F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49C31E23" w14:textId="1313CA5E"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D68091E" w14:textId="7971AEA7" w:rsidR="00E245DF" w:rsidRPr="008E64E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E245DF" w:rsidRPr="00023F3C" w14:paraId="0AF9506F" w14:textId="77777777" w:rsidTr="00C17C5D">
        <w:trPr>
          <w:trHeight w:val="834"/>
        </w:trPr>
        <w:tc>
          <w:tcPr>
            <w:tcW w:w="227" w:type="pct"/>
            <w:shd w:val="clear" w:color="auto" w:fill="auto"/>
            <w:vAlign w:val="center"/>
          </w:tcPr>
          <w:p w14:paraId="3A14F91D" w14:textId="783F92B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133A60EC" w14:textId="3BBB03F5" w:rsidR="00E245DF" w:rsidRPr="00474EA0"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41A4E6F2" w14:textId="77777777" w:rsidR="00E245DF" w:rsidRPr="00474EA0"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6E3CA801" w14:textId="77777777" w:rsidR="00E245DF" w:rsidRPr="00474EA0"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28062341" w14:textId="77777777" w:rsidR="00E245DF" w:rsidRPr="00474EA0"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0E8335E1" w14:textId="77777777" w:rsidR="00E245DF" w:rsidRPr="00474EA0"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51A5A859" w14:textId="7F372E30" w:rsidR="00E245DF" w:rsidRPr="008E64EF" w:rsidDel="00474EA0" w:rsidRDefault="00E245DF" w:rsidP="00513F3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B383DD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AA37D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2C931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1483DE"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6B13CEA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1EC22A0" w14:textId="3218DDE0" w:rsidR="00E245DF" w:rsidRPr="008E64EF" w:rsidDel="00474EA0"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E245DF" w:rsidRPr="00023F3C" w14:paraId="32F62A70" w14:textId="77777777" w:rsidTr="00C17C5D">
        <w:trPr>
          <w:trHeight w:val="834"/>
        </w:trPr>
        <w:tc>
          <w:tcPr>
            <w:tcW w:w="227" w:type="pct"/>
            <w:shd w:val="clear" w:color="auto" w:fill="auto"/>
            <w:vAlign w:val="center"/>
          </w:tcPr>
          <w:p w14:paraId="32E32C4A" w14:textId="39EB7A7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A26B3E5" w14:textId="592F168C" w:rsidR="00E245DF" w:rsidRPr="00DD464D"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Il contratto di appalto di importo pari o superiore alle soglie comunitarie di cui all’art. 35 del D.lgs.</w:t>
            </w:r>
            <w:r>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50/2016 è stato stipulato:</w:t>
            </w:r>
          </w:p>
          <w:p w14:paraId="59D011BC" w14:textId="686C1154" w:rsidR="00E245DF" w:rsidRPr="00DD464D"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1E454652" w14:textId="343DDA18" w:rsidR="00E245DF" w:rsidRPr="00DD464D"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2A77647" w14:textId="5E4D60F9" w:rsidR="00E245DF" w:rsidRPr="00DD464D"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4D716E5D" w14:textId="3D60E6EA" w:rsidR="00E245DF" w:rsidRPr="00DD464D"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lastRenderedPageBreak/>
              <w:t xml:space="preserve">b.1) sotto condizione risolutiva? </w:t>
            </w:r>
          </w:p>
          <w:p w14:paraId="060B7D25" w14:textId="6C1FFAEB" w:rsidR="00E245DF" w:rsidRDefault="00E245DF" w:rsidP="00513F3C">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261E73D8" w14:textId="21E9EEC0" w:rsidR="00E245DF" w:rsidRDefault="00E245DF" w:rsidP="00513F3C">
            <w:pPr>
              <w:spacing w:after="0" w:line="240" w:lineRule="auto"/>
              <w:jc w:val="both"/>
              <w:rPr>
                <w:rFonts w:ascii="Garamond" w:eastAsia="Times New Roman" w:hAnsi="Garamond" w:cs="Times New Roman"/>
                <w:color w:val="000000"/>
                <w:lang w:eastAsia="it-IT"/>
              </w:rPr>
            </w:pPr>
          </w:p>
          <w:p w14:paraId="5026F2DE" w14:textId="4C7B717D" w:rsidR="00E245DF" w:rsidRPr="00474EA0" w:rsidRDefault="00E245DF" w:rsidP="00513F3C">
            <w:pPr>
              <w:spacing w:after="0" w:line="240" w:lineRule="auto"/>
              <w:jc w:val="both"/>
              <w:rPr>
                <w:rFonts w:ascii="Garamond" w:eastAsia="Times New Roman" w:hAnsi="Garamond" w:cs="Times New Roman"/>
                <w:color w:val="000000"/>
                <w:lang w:eastAsia="it-IT"/>
              </w:rPr>
            </w:pPr>
            <w:r w:rsidRPr="00C322A3">
              <w:rPr>
                <w:rFonts w:ascii="Garamond" w:eastAsia="Times New Roman" w:hAnsi="Garamond" w:cs="Times New Roman"/>
                <w:color w:val="000000"/>
                <w:lang w:eastAsia="it-IT"/>
              </w:rPr>
              <w:t>Per le procedure indette dal 17 luglio 2020 al 3</w:t>
            </w:r>
            <w:r w:rsidR="003204A7">
              <w:rPr>
                <w:rFonts w:ascii="Garamond" w:eastAsia="Times New Roman" w:hAnsi="Garamond" w:cs="Times New Roman"/>
                <w:color w:val="000000"/>
                <w:lang w:eastAsia="it-IT"/>
              </w:rPr>
              <w:t>1</w:t>
            </w:r>
            <w:r w:rsidRPr="00C322A3">
              <w:rPr>
                <w:rFonts w:ascii="Garamond" w:eastAsia="Times New Roman" w:hAnsi="Garamond" w:cs="Times New Roman"/>
                <w:color w:val="000000"/>
                <w:lang w:eastAsia="it-IT"/>
              </w:rPr>
              <w:t xml:space="preserve"> </w:t>
            </w:r>
            <w:proofErr w:type="gramStart"/>
            <w:r w:rsidR="003204A7">
              <w:rPr>
                <w:rFonts w:ascii="Garamond" w:eastAsia="Times New Roman" w:hAnsi="Garamond" w:cs="Times New Roman"/>
                <w:color w:val="000000"/>
                <w:lang w:eastAsia="it-IT"/>
              </w:rPr>
              <w:t xml:space="preserve">dicembre </w:t>
            </w:r>
            <w:r w:rsidRPr="00C322A3">
              <w:rPr>
                <w:rFonts w:ascii="Garamond" w:eastAsia="Times New Roman" w:hAnsi="Garamond" w:cs="Times New Roman"/>
                <w:color w:val="000000"/>
                <w:lang w:eastAsia="it-IT"/>
              </w:rPr>
              <w:t xml:space="preserve"> 202</w:t>
            </w:r>
            <w:r w:rsidR="003204A7">
              <w:rPr>
                <w:rFonts w:ascii="Garamond" w:eastAsia="Times New Roman" w:hAnsi="Garamond" w:cs="Times New Roman"/>
                <w:color w:val="000000"/>
                <w:lang w:eastAsia="it-IT"/>
              </w:rPr>
              <w:t>6</w:t>
            </w:r>
            <w:proofErr w:type="gramEnd"/>
            <w:r w:rsidRPr="00C322A3">
              <w:rPr>
                <w:rFonts w:ascii="Garamond" w:eastAsia="Times New Roman" w:hAnsi="Garamond" w:cs="Times New Roman"/>
                <w:color w:val="000000"/>
                <w:lang w:eastAsia="it-IT"/>
              </w:rPr>
              <w:t>,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013FFC4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BDEA2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6CD13D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47F087E" w14:textId="77777777" w:rsidR="00E245DF" w:rsidRPr="00AC56F1"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3875A2C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F217F9C" w14:textId="52EFB9AC"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0F77C09C" w14:textId="51B2DA0B"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5C599406" w14:textId="77777777" w:rsidR="00E245DF"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13F18132" w14:textId="20153865" w:rsidR="00C01A41" w:rsidRPr="00023F3C" w:rsidRDefault="001108A5"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C01A41" w:rsidRPr="00C01A41">
              <w:rPr>
                <w:rFonts w:ascii="Garamond" w:eastAsia="Times New Roman" w:hAnsi="Garamond" w:cs="Times New Roman"/>
                <w:color w:val="000000"/>
                <w:lang w:eastAsia="it-IT"/>
              </w:rPr>
              <w:t xml:space="preserve">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w:t>
            </w:r>
            <w:r w:rsidR="00C01A41" w:rsidRPr="00C01A41">
              <w:rPr>
                <w:rFonts w:ascii="Garamond" w:eastAsia="Times New Roman" w:hAnsi="Garamond" w:cs="Times New Roman"/>
                <w:color w:val="000000"/>
                <w:lang w:eastAsia="it-IT"/>
              </w:rPr>
              <w:lastRenderedPageBreak/>
              <w:t>dalla legge 11 settembre 2020, n. 120, si applicano fino al 31 dicembre 2026”</w:t>
            </w:r>
          </w:p>
        </w:tc>
      </w:tr>
      <w:tr w:rsidR="00E245DF" w:rsidRPr="00023F3C" w14:paraId="486A59FF" w14:textId="77777777" w:rsidTr="00C17C5D">
        <w:trPr>
          <w:trHeight w:val="821"/>
        </w:trPr>
        <w:tc>
          <w:tcPr>
            <w:tcW w:w="227" w:type="pct"/>
            <w:shd w:val="clear" w:color="auto" w:fill="auto"/>
            <w:vAlign w:val="center"/>
          </w:tcPr>
          <w:p w14:paraId="050AB031" w14:textId="7C5F0E8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0615EFD1" w14:textId="4DF7183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129DD84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7DF95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D3ACF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E9F4D35" w14:textId="61E8DF59" w:rsidR="00E245DF" w:rsidRPr="00023F3C" w:rsidRDefault="00E245DF" w:rsidP="00513F3C">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9" w:type="pct"/>
            <w:shd w:val="clear" w:color="auto" w:fill="auto"/>
            <w:vAlign w:val="center"/>
          </w:tcPr>
          <w:p w14:paraId="3061BD0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09E6A8C" w14:textId="5A406597" w:rsidR="00C01A41"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E245DF" w:rsidRPr="00023F3C" w14:paraId="0EDE4D11" w14:textId="77777777" w:rsidTr="00C17C5D">
        <w:trPr>
          <w:trHeight w:val="1417"/>
        </w:trPr>
        <w:tc>
          <w:tcPr>
            <w:tcW w:w="227" w:type="pct"/>
            <w:shd w:val="clear" w:color="auto" w:fill="auto"/>
            <w:vAlign w:val="center"/>
          </w:tcPr>
          <w:p w14:paraId="6065D878" w14:textId="1AF3C713"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E2E67CF" w14:textId="1F75E794"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1551567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F5DD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76FBA9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4557F87" w14:textId="617ADF24"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F0A4DF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845AD4B" w14:textId="77777777" w:rsidR="00E245DF" w:rsidRPr="008E64EF" w:rsidRDefault="00E245DF" w:rsidP="00513F3C">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E245DF" w:rsidRPr="008E64EF" w:rsidRDefault="00E245DF" w:rsidP="00513F3C">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5C62A2BA" w:rsidR="00E245DF" w:rsidRPr="00023F3C" w:rsidRDefault="00E245DF" w:rsidP="00513F3C">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E245DF" w:rsidRPr="00023F3C" w14:paraId="494E950B" w14:textId="77777777" w:rsidTr="00C17C5D">
        <w:trPr>
          <w:trHeight w:val="1030"/>
        </w:trPr>
        <w:tc>
          <w:tcPr>
            <w:tcW w:w="227" w:type="pct"/>
            <w:shd w:val="clear" w:color="auto" w:fill="auto"/>
            <w:vAlign w:val="center"/>
          </w:tcPr>
          <w:p w14:paraId="401C24CD" w14:textId="606BA54B"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2BC9E73" w14:textId="5A182154"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69174A5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D8AC32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F6E15E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D49F045" w14:textId="61F2CBF6"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8933BE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A9D9B13"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E245DF" w:rsidRPr="00023F3C"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E245DF" w:rsidRPr="00023F3C" w14:paraId="290D9A70" w14:textId="77777777" w:rsidTr="00C17C5D">
        <w:trPr>
          <w:trHeight w:val="1030"/>
        </w:trPr>
        <w:tc>
          <w:tcPr>
            <w:tcW w:w="227" w:type="pct"/>
            <w:shd w:val="clear" w:color="auto" w:fill="auto"/>
            <w:vAlign w:val="center"/>
          </w:tcPr>
          <w:p w14:paraId="6D2C1BC0" w14:textId="5028334D"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2837A39C" w14:textId="21EDC590" w:rsidR="00E245DF" w:rsidRPr="00EB6801" w:rsidRDefault="00E245DF" w:rsidP="00513F3C">
            <w:pPr>
              <w:spacing w:before="120" w:after="120"/>
              <w:jc w:val="both"/>
              <w:rPr>
                <w:rFonts w:ascii="Garamond" w:eastAsia="Times New Roman" w:hAnsi="Garamond" w:cs="Times New Roman"/>
                <w:color w:val="000000"/>
                <w:lang w:eastAsia="it-IT"/>
              </w:rPr>
            </w:pPr>
            <w:r w:rsidRPr="00EB6801">
              <w:rPr>
                <w:rFonts w:ascii="Garamond" w:eastAsia="Times New Roman" w:hAnsi="Garamond" w:cs="Times New Roman"/>
                <w:color w:val="000000"/>
                <w:lang w:eastAsia="it-IT"/>
              </w:rPr>
              <w:t xml:space="preserve">Nel caso di appalto di lavori, l’appaltatore ha stipulato una polizza assicurativa ai sensi dell’art. 103, comma </w:t>
            </w:r>
            <w:proofErr w:type="gramStart"/>
            <w:r w:rsidRPr="00EB6801">
              <w:rPr>
                <w:rFonts w:ascii="Garamond" w:eastAsia="Times New Roman" w:hAnsi="Garamond" w:cs="Times New Roman"/>
                <w:color w:val="000000"/>
                <w:lang w:eastAsia="it-IT"/>
              </w:rPr>
              <w:t xml:space="preserve">7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.lgs.</w:t>
            </w:r>
            <w:proofErr w:type="gramEnd"/>
            <w:r w:rsidRPr="00EB6801">
              <w:rPr>
                <w:rFonts w:ascii="Garamond" w:eastAsia="Times New Roman" w:hAnsi="Garamond" w:cs="Times New Roman"/>
                <w:color w:val="000000"/>
                <w:lang w:eastAsia="it-IT"/>
              </w:rPr>
              <w:t xml:space="preserve"> 50/2016:</w:t>
            </w:r>
          </w:p>
          <w:p w14:paraId="798C6F43" w14:textId="0634C46B" w:rsidR="00E245DF" w:rsidRPr="00EB6801" w:rsidRDefault="00E245DF" w:rsidP="00513F3C">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 xml:space="preserve">che copra i danni subiti dalle stazioni appaltanti a causa del danneggiamento o della distruzione totale o </w:t>
            </w:r>
            <w:r w:rsidRPr="00EB6801">
              <w:rPr>
                <w:rFonts w:ascii="Garamond" w:eastAsia="Times New Roman" w:hAnsi="Garamond" w:cs="Times New Roman"/>
                <w:color w:val="000000"/>
                <w:lang w:eastAsia="it-IT"/>
              </w:rPr>
              <w:lastRenderedPageBreak/>
              <w:t>parziale di impianti ed opere, anche preesistenti verificatisi nel corso dell’esecuzione dei lavori?</w:t>
            </w:r>
          </w:p>
          <w:p w14:paraId="50318A76" w14:textId="26EA95F3"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1799B87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F479BA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92A51D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7939E8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5352B4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3CB4B1F" w14:textId="6C5618B8"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tc>
      </w:tr>
      <w:tr w:rsidR="00E245DF" w:rsidRPr="00023F3C" w14:paraId="03FAD29F" w14:textId="77777777" w:rsidTr="00C17C5D">
        <w:trPr>
          <w:trHeight w:val="1030"/>
        </w:trPr>
        <w:tc>
          <w:tcPr>
            <w:tcW w:w="227" w:type="pct"/>
            <w:shd w:val="clear" w:color="auto" w:fill="auto"/>
            <w:vAlign w:val="center"/>
          </w:tcPr>
          <w:p w14:paraId="0A129CCB" w14:textId="46E7EAD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715C8D4" w14:textId="1845400D" w:rsidR="00E245DF" w:rsidRPr="00EB6801" w:rsidRDefault="00E245DF" w:rsidP="00513F3C">
            <w:pPr>
              <w:spacing w:before="120" w:after="120"/>
              <w:jc w:val="both"/>
              <w:rPr>
                <w:rFonts w:ascii="Garamond" w:eastAsia="Times New Roman" w:hAnsi="Garamond" w:cs="Times New Roman"/>
                <w:color w:val="000000"/>
                <w:lang w:eastAsia="it-IT"/>
              </w:rPr>
            </w:pPr>
            <w:r w:rsidRPr="00D815CE">
              <w:rPr>
                <w:rFonts w:ascii="Garamond" w:eastAsia="Times New Roman" w:hAnsi="Garamond" w:cs="Times New Roman"/>
                <w:color w:val="000000"/>
                <w:lang w:eastAsia="it-IT"/>
              </w:rPr>
              <w:t>L’Appaltatore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all’ art. 103 del D. Lgs. 50/2016</w:t>
            </w:r>
            <w:r>
              <w:rPr>
                <w:rFonts w:ascii="Garamond" w:eastAsia="Times New Roman" w:hAnsi="Garamond" w:cs="Times New Roman"/>
                <w:color w:val="000000"/>
                <w:lang w:eastAsia="it-IT"/>
              </w:rPr>
              <w:t>?</w:t>
            </w:r>
          </w:p>
        </w:tc>
        <w:tc>
          <w:tcPr>
            <w:tcW w:w="191" w:type="pct"/>
            <w:shd w:val="clear" w:color="auto" w:fill="auto"/>
            <w:vAlign w:val="center"/>
          </w:tcPr>
          <w:p w14:paraId="69C61F8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0B3F52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CFB53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5683B6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ABC97C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3D8A7BD" w14:textId="77777777"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9A7DCF8" w14:textId="77777777"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30172BDF"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30D1E7D2" w14:textId="77777777" w:rsidTr="00C17C5D">
        <w:trPr>
          <w:trHeight w:val="1030"/>
        </w:trPr>
        <w:tc>
          <w:tcPr>
            <w:tcW w:w="227" w:type="pct"/>
            <w:shd w:val="clear" w:color="auto" w:fill="auto"/>
            <w:vAlign w:val="center"/>
          </w:tcPr>
          <w:p w14:paraId="1DF10818" w14:textId="7CBC4B9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42D04282" w14:textId="2613500E" w:rsidR="00E245DF" w:rsidRPr="00EB6801" w:rsidRDefault="00E245DF" w:rsidP="00513F3C">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103, comma 8 D. Lgs. 50/2016?</w:t>
            </w:r>
          </w:p>
        </w:tc>
        <w:tc>
          <w:tcPr>
            <w:tcW w:w="191" w:type="pct"/>
            <w:shd w:val="clear" w:color="auto" w:fill="auto"/>
            <w:vAlign w:val="center"/>
          </w:tcPr>
          <w:p w14:paraId="4A943B2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3AD734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02B274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28FB8F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EB8EA6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7061EA2" w14:textId="14EF5909"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E245DF" w:rsidRPr="00023F3C" w14:paraId="66054CBF" w14:textId="77777777" w:rsidTr="00C17C5D">
        <w:trPr>
          <w:trHeight w:val="1130"/>
        </w:trPr>
        <w:tc>
          <w:tcPr>
            <w:tcW w:w="227" w:type="pct"/>
            <w:shd w:val="clear" w:color="auto" w:fill="auto"/>
            <w:vAlign w:val="center"/>
          </w:tcPr>
          <w:p w14:paraId="21975790" w14:textId="09D41980"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606EFAD" w14:textId="5AAD0A03"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13259AD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B0E4A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1415C6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3836F15" w14:textId="37904D1C"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44935E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202DC5D"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E245DF" w:rsidRPr="00023F3C"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E245DF" w:rsidRPr="00023F3C" w14:paraId="219CB2F2" w14:textId="77777777" w:rsidTr="00C17C5D">
        <w:trPr>
          <w:trHeight w:val="1417"/>
        </w:trPr>
        <w:tc>
          <w:tcPr>
            <w:tcW w:w="227" w:type="pct"/>
            <w:shd w:val="clear" w:color="auto" w:fill="auto"/>
            <w:vAlign w:val="center"/>
          </w:tcPr>
          <w:p w14:paraId="6D80CA7C" w14:textId="28BBE8E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0E4F814" w14:textId="2DA1C0BE"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6B0DC2A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9F13AA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664616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3F9777F" w14:textId="044A9BFB" w:rsidR="00E245DF" w:rsidRPr="00522B0F" w:rsidRDefault="00E245DF" w:rsidP="00513F3C">
            <w:pPr>
              <w:spacing w:after="0" w:line="240" w:lineRule="auto"/>
              <w:jc w:val="both"/>
              <w:rPr>
                <w:rFonts w:ascii="Garamond" w:eastAsia="Times New Roman" w:hAnsi="Garamond" w:cs="Times New Roman"/>
                <w:color w:val="000000"/>
                <w:lang w:eastAsia="it-IT"/>
              </w:rPr>
            </w:pPr>
          </w:p>
        </w:tc>
        <w:tc>
          <w:tcPr>
            <w:tcW w:w="319" w:type="pct"/>
            <w:shd w:val="clear" w:color="auto" w:fill="auto"/>
            <w:vAlign w:val="center"/>
          </w:tcPr>
          <w:p w14:paraId="246A1D2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5EC343D" w14:textId="10B056B8" w:rsidR="00E245DF" w:rsidRPr="00023F3C"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E245DF" w:rsidRPr="00023F3C" w14:paraId="6402D641" w14:textId="77777777" w:rsidTr="00C17C5D">
        <w:trPr>
          <w:trHeight w:val="1417"/>
        </w:trPr>
        <w:tc>
          <w:tcPr>
            <w:tcW w:w="227" w:type="pct"/>
            <w:shd w:val="clear" w:color="auto" w:fill="auto"/>
            <w:vAlign w:val="center"/>
          </w:tcPr>
          <w:p w14:paraId="7AF8BFAA" w14:textId="2EE11CEB"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15</w:t>
            </w:r>
          </w:p>
        </w:tc>
        <w:tc>
          <w:tcPr>
            <w:tcW w:w="1531" w:type="pct"/>
            <w:shd w:val="clear" w:color="auto" w:fill="auto"/>
            <w:vAlign w:val="center"/>
          </w:tcPr>
          <w:p w14:paraId="33DDE979" w14:textId="739EFB47"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6352A59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4A77B8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39E20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FA1CCA3" w14:textId="56858C74"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D3460B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088D482"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1D063A0B" w:rsidR="00E245DF" w:rsidRPr="00023F3C"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E245DF" w:rsidRPr="00023F3C" w14:paraId="6A95DB6A" w14:textId="4A2A8CAF" w:rsidTr="00C17C5D">
        <w:trPr>
          <w:trHeight w:val="1417"/>
        </w:trPr>
        <w:tc>
          <w:tcPr>
            <w:tcW w:w="227" w:type="pct"/>
            <w:shd w:val="clear" w:color="auto" w:fill="auto"/>
            <w:vAlign w:val="center"/>
          </w:tcPr>
          <w:p w14:paraId="191B86D2" w14:textId="4A399E8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049FAF21" w14:textId="007510B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500FF616" w14:textId="260FF65B" w:rsidR="00E245DF" w:rsidRPr="00D815CE" w:rsidRDefault="00E245DF" w:rsidP="00513F3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F6094FE" w14:textId="4D6AD6C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7409670" w14:textId="16BE6DD8"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3D80913" w14:textId="2288B5A9"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1E0F532" w14:textId="71ADE51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E2B4A18" w14:textId="373A953F"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B2CB495" w14:textId="09C78A0A"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D3A57C2" w14:textId="47074EAA" w:rsidR="00E245DF" w:rsidRDefault="00E245DF" w:rsidP="00513F3C">
            <w:pPr>
              <w:spacing w:after="0" w:line="240" w:lineRule="auto"/>
              <w:jc w:val="both"/>
              <w:rPr>
                <w:rFonts w:ascii="Garamond" w:eastAsia="Times New Roman" w:hAnsi="Garamond" w:cs="Times New Roman"/>
                <w:color w:val="000000"/>
                <w:lang w:eastAsia="it-IT"/>
              </w:rPr>
            </w:pPr>
          </w:p>
          <w:p w14:paraId="6DC646C5" w14:textId="4290DAE6" w:rsidR="00E245DF" w:rsidRPr="00522B0F" w:rsidRDefault="00E245DF" w:rsidP="00513F3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p>
        </w:tc>
      </w:tr>
      <w:tr w:rsidR="00E245DF" w:rsidRPr="00023F3C" w14:paraId="26BC0462" w14:textId="77777777" w:rsidTr="00C17C5D">
        <w:trPr>
          <w:trHeight w:val="605"/>
        </w:trPr>
        <w:tc>
          <w:tcPr>
            <w:tcW w:w="227" w:type="pct"/>
            <w:shd w:val="clear" w:color="auto" w:fill="auto"/>
            <w:vAlign w:val="center"/>
          </w:tcPr>
          <w:p w14:paraId="54833A7A" w14:textId="51284289"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9672DB7" w14:textId="39514C57" w:rsidR="00E245DF" w:rsidRPr="00023F3C" w:rsidRDefault="00E245DF" w:rsidP="00513F3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91" w:type="pct"/>
            <w:shd w:val="clear" w:color="auto" w:fill="auto"/>
            <w:vAlign w:val="center"/>
          </w:tcPr>
          <w:p w14:paraId="1651A5B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54E337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41956F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B2A09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6B8E10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D2CDEF4" w14:textId="77777777"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E245DF" w:rsidRPr="00023F3C"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69AEBFA6" w14:textId="77777777" w:rsidTr="00426CF2">
        <w:trPr>
          <w:trHeight w:val="605"/>
        </w:trPr>
        <w:tc>
          <w:tcPr>
            <w:tcW w:w="227" w:type="pct"/>
            <w:shd w:val="clear" w:color="auto" w:fill="92D050"/>
            <w:vAlign w:val="center"/>
          </w:tcPr>
          <w:p w14:paraId="57B52B75" w14:textId="1727CBF0" w:rsidR="00E245DF" w:rsidRPr="00372ED6" w:rsidRDefault="00E245DF" w:rsidP="00513F3C">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J</w:t>
            </w:r>
          </w:p>
        </w:tc>
        <w:tc>
          <w:tcPr>
            <w:tcW w:w="4773" w:type="pct"/>
            <w:gridSpan w:val="8"/>
            <w:shd w:val="clear" w:color="auto" w:fill="92D050"/>
            <w:vAlign w:val="center"/>
          </w:tcPr>
          <w:p w14:paraId="1D6FEB9E" w14:textId="0BC6E622" w:rsidR="00E245DF" w:rsidRPr="00522B0F" w:rsidRDefault="00E245DF" w:rsidP="00513F3C">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E245DF" w:rsidRPr="00023F3C" w14:paraId="4574DD33" w14:textId="77777777" w:rsidTr="00C17C5D">
        <w:trPr>
          <w:trHeight w:val="605"/>
        </w:trPr>
        <w:tc>
          <w:tcPr>
            <w:tcW w:w="227" w:type="pct"/>
            <w:shd w:val="clear" w:color="auto" w:fill="auto"/>
            <w:vAlign w:val="center"/>
          </w:tcPr>
          <w:p w14:paraId="0B514FA3" w14:textId="5A2B366A"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968C5FA" w14:textId="4013D650"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Pr="00172C2C">
              <w:rPr>
                <w:rFonts w:ascii="Garamond" w:eastAsia="Times New Roman" w:hAnsi="Garamond" w:cs="Times New Roman"/>
                <w:color w:val="000000"/>
                <w:lang w:eastAsia="it-IT"/>
              </w:rPr>
              <w:t xml:space="preserve"> stato nominato </w:t>
            </w:r>
            <w:r>
              <w:rPr>
                <w:rFonts w:ascii="Garamond" w:eastAsia="Times New Roman" w:hAnsi="Garamond" w:cs="Times New Roman"/>
                <w:color w:val="000000"/>
                <w:lang w:eastAsia="it-IT"/>
              </w:rPr>
              <w:t>il 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91" w:type="pct"/>
            <w:shd w:val="clear" w:color="auto" w:fill="auto"/>
            <w:vAlign w:val="center"/>
          </w:tcPr>
          <w:p w14:paraId="537FF6A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25BDD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5F150F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5BB64C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114F7D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C759227" w14:textId="1881C61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E245DF" w:rsidRPr="00023F3C" w14:paraId="7919D6C2" w14:textId="6C446D0E" w:rsidTr="00C17C5D">
        <w:trPr>
          <w:trHeight w:val="605"/>
        </w:trPr>
        <w:tc>
          <w:tcPr>
            <w:tcW w:w="227" w:type="pct"/>
            <w:shd w:val="clear" w:color="auto" w:fill="auto"/>
            <w:vAlign w:val="center"/>
          </w:tcPr>
          <w:p w14:paraId="168C47F7" w14:textId="7E22766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EB195B1" w14:textId="612AFF01" w:rsidR="00E245DF" w:rsidRDefault="00E245DF" w:rsidP="00513F3C">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w:t>
            </w:r>
            <w:proofErr w:type="gramStart"/>
            <w:r w:rsidRPr="00D145C9">
              <w:rPr>
                <w:rFonts w:ascii="Garamond" w:eastAsia="Times New Roman" w:hAnsi="Garamond" w:cs="Times New Roman"/>
                <w:color w:val="000000"/>
                <w:lang w:eastAsia="it-IT"/>
              </w:rPr>
              <w:t>redatto  sottoscritto</w:t>
            </w:r>
            <w:proofErr w:type="gramEnd"/>
            <w:r w:rsidRPr="00D145C9">
              <w:rPr>
                <w:rFonts w:ascii="Garamond" w:eastAsia="Times New Roman" w:hAnsi="Garamond" w:cs="Times New Roman"/>
                <w:color w:val="000000"/>
                <w:lang w:eastAsia="it-IT"/>
              </w:rPr>
              <w:t xml:space="preserve"> in contraddittorio con l’esecutore secondo i termini e nel rispetto di quanto previsto ai sensi degli </w:t>
            </w:r>
            <w:proofErr w:type="spellStart"/>
            <w:r w:rsidRPr="00D145C9">
              <w:rPr>
                <w:rFonts w:ascii="Garamond" w:eastAsia="Times New Roman" w:hAnsi="Garamond" w:cs="Times New Roman"/>
                <w:color w:val="000000"/>
                <w:lang w:eastAsia="it-IT"/>
              </w:rPr>
              <w:t>artt</w:t>
            </w:r>
            <w:proofErr w:type="spellEnd"/>
            <w:r w:rsidRPr="00D145C9">
              <w:rPr>
                <w:rFonts w:ascii="Garamond" w:eastAsia="Times New Roman" w:hAnsi="Garamond" w:cs="Times New Roman"/>
                <w:color w:val="000000"/>
                <w:lang w:eastAsia="it-IT"/>
              </w:rPr>
              <w:t xml:space="preserve"> 153-154 del D.P.R. 207/10?</w:t>
            </w:r>
          </w:p>
        </w:tc>
        <w:tc>
          <w:tcPr>
            <w:tcW w:w="191" w:type="pct"/>
            <w:shd w:val="clear" w:color="auto" w:fill="auto"/>
            <w:vAlign w:val="center"/>
          </w:tcPr>
          <w:p w14:paraId="1DC85B4E" w14:textId="4985B1BD"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A637510" w14:textId="29007A7A"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48EA35B" w14:textId="1267537E"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F1DAAE8" w14:textId="20FAD2F4"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0325FBF" w14:textId="517BADBC"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78FF794" w14:textId="6F24A7C0"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E245DF" w:rsidRPr="00023F3C" w14:paraId="306BCE5C" w14:textId="77777777" w:rsidTr="00C17C5D">
        <w:trPr>
          <w:trHeight w:val="605"/>
        </w:trPr>
        <w:tc>
          <w:tcPr>
            <w:tcW w:w="227" w:type="pct"/>
            <w:shd w:val="clear" w:color="auto" w:fill="auto"/>
            <w:vAlign w:val="center"/>
          </w:tcPr>
          <w:p w14:paraId="30B6440F" w14:textId="264F707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B5DC3B2" w14:textId="2F1F816D" w:rsidR="00E245DF" w:rsidRPr="00023F3C" w:rsidRDefault="00E245DF" w:rsidP="00513F3C">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729721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C0B6BF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D39F41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355FEE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51FE68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63DD0092" w14:textId="7FBAD4A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E245DF" w:rsidRPr="00023F3C" w14:paraId="56D686DC" w14:textId="77777777" w:rsidTr="00C17C5D">
        <w:trPr>
          <w:trHeight w:val="605"/>
        </w:trPr>
        <w:tc>
          <w:tcPr>
            <w:tcW w:w="227" w:type="pct"/>
            <w:shd w:val="clear" w:color="auto" w:fill="auto"/>
            <w:vAlign w:val="center"/>
          </w:tcPr>
          <w:p w14:paraId="6C9B4209" w14:textId="7A1102F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1B4139ED" w14:textId="35E19737" w:rsidR="00E245DF" w:rsidRPr="00023F3C" w:rsidRDefault="00E245DF" w:rsidP="00513F3C">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6F7423">
              <w:rPr>
                <w:rFonts w:ascii="Garamond" w:eastAsia="Times New Roman" w:hAnsi="Garamond" w:cs="Times New Roman"/>
                <w:color w:val="000000"/>
                <w:lang w:eastAsia="it-IT"/>
              </w:rPr>
              <w:t>50/2016?</w:t>
            </w:r>
            <w:r w:rsidRPr="00887C55">
              <w:rPr>
                <w:rFonts w:ascii="Garamond" w:eastAsia="Times New Roman" w:hAnsi="Garamond" w:cs="Times New Roman"/>
                <w:color w:val="000000"/>
                <w:lang w:eastAsia="it-IT"/>
              </w:rPr>
              <w:t xml:space="preserve"> </w:t>
            </w:r>
          </w:p>
        </w:tc>
        <w:tc>
          <w:tcPr>
            <w:tcW w:w="191" w:type="pct"/>
            <w:shd w:val="clear" w:color="auto" w:fill="auto"/>
            <w:vAlign w:val="center"/>
          </w:tcPr>
          <w:p w14:paraId="3057E6E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7411EE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84B639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F38E30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46BA7A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10C1034" w14:textId="3F67040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E245DF" w:rsidRPr="00023F3C" w14:paraId="3979FAD7" w14:textId="77777777" w:rsidTr="00C17C5D">
        <w:trPr>
          <w:trHeight w:val="605"/>
        </w:trPr>
        <w:tc>
          <w:tcPr>
            <w:tcW w:w="227" w:type="pct"/>
            <w:shd w:val="clear" w:color="auto" w:fill="auto"/>
            <w:vAlign w:val="center"/>
          </w:tcPr>
          <w:p w14:paraId="7E4C4721" w14:textId="254FD07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F51C6B5" w14:textId="2A72DEE4" w:rsidR="00E245DF" w:rsidRPr="00023F3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887C55">
              <w:rPr>
                <w:rFonts w:ascii="Garamond" w:eastAsia="Times New Roman" w:hAnsi="Garamond" w:cs="Times New Roman"/>
                <w:color w:val="000000"/>
                <w:lang w:eastAsia="it-IT"/>
              </w:rPr>
              <w:t>, ricorre una delle fattispecie di cui all’art. 106, commi 1, 2 e 4 del D.lgs. n.50/2016?</w:t>
            </w:r>
          </w:p>
        </w:tc>
        <w:tc>
          <w:tcPr>
            <w:tcW w:w="191" w:type="pct"/>
            <w:shd w:val="clear" w:color="auto" w:fill="auto"/>
            <w:vAlign w:val="center"/>
          </w:tcPr>
          <w:p w14:paraId="0F40E23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7328D3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95FD31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C31F2F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42F73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B132B89" w14:textId="3B34CA06"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2807ADE7" w14:textId="77777777" w:rsidTr="00C17C5D">
        <w:trPr>
          <w:trHeight w:val="605"/>
        </w:trPr>
        <w:tc>
          <w:tcPr>
            <w:tcW w:w="227" w:type="pct"/>
            <w:shd w:val="clear" w:color="auto" w:fill="auto"/>
            <w:vAlign w:val="center"/>
          </w:tcPr>
          <w:p w14:paraId="681D1AD7" w14:textId="733FCCF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F9BA297" w14:textId="36DE36D7" w:rsidR="00E245DF" w:rsidRPr="00023F3C" w:rsidRDefault="00E245DF" w:rsidP="00513F3C">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 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 xml:space="preserve">50/2016,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50B957B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165FD2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0AE024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997B4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11A98B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461D3D0" w14:textId="1911969B"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78D01BEE" w14:textId="77777777" w:rsidTr="00C17C5D">
        <w:trPr>
          <w:trHeight w:val="605"/>
        </w:trPr>
        <w:tc>
          <w:tcPr>
            <w:tcW w:w="227" w:type="pct"/>
            <w:shd w:val="clear" w:color="auto" w:fill="auto"/>
            <w:vAlign w:val="center"/>
          </w:tcPr>
          <w:p w14:paraId="1DA4C065" w14:textId="0B4E4B7D"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4759917" w14:textId="17FF41FE" w:rsidR="00E245DF" w:rsidRPr="00023F3C" w:rsidRDefault="00E245DF" w:rsidP="00513F3C">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50/2016, l'Amministrazione ha dato evidenza nell'istruttoria e nei provvedimenti adottati in esito alla stessa del fatto che il “cambiamento del 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3E7EDC4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3D4556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3DBFA5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920043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C4DC02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DD1E877" w14:textId="28A2A6DE"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46913F9E" w14:textId="77777777" w:rsidTr="00C17C5D">
        <w:trPr>
          <w:trHeight w:val="605"/>
        </w:trPr>
        <w:tc>
          <w:tcPr>
            <w:tcW w:w="227" w:type="pct"/>
            <w:shd w:val="clear" w:color="auto" w:fill="auto"/>
            <w:vAlign w:val="center"/>
          </w:tcPr>
          <w:p w14:paraId="3A13A47A" w14:textId="44A2D9AB"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66529440" w14:textId="51E1B5AB" w:rsidR="00E245DF" w:rsidRPr="00110224" w:rsidRDefault="00E245DF" w:rsidP="00513F3C">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90E52B0" w14:textId="5B033916" w:rsidR="00E245DF" w:rsidRPr="00110224" w:rsidRDefault="00E245DF" w:rsidP="00513F3C">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lastRenderedPageBreak/>
              <w:t>1) “la necessità di modifica è determinata da circostanze impreviste e imprevedibili per l'amministrazione aggiudicatrice o per l'ente aggiudicatore”</w:t>
            </w:r>
            <w:r>
              <w:rPr>
                <w:rFonts w:ascii="Garamond" w:eastAsia="Times New Roman" w:hAnsi="Garamond" w:cs="Times New Roman"/>
                <w:color w:val="000000"/>
                <w:lang w:eastAsia="it-IT"/>
              </w:rPr>
              <w:t>?</w:t>
            </w:r>
          </w:p>
          <w:p w14:paraId="1E99BA35" w14:textId="0586F1F3" w:rsidR="00E245DF" w:rsidRPr="00023F3C" w:rsidRDefault="00E245DF" w:rsidP="00513F3C">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0A894D9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722E2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1BD5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0BA9F31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1DFD1E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284AA97" w14:textId="1A2C3621"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E245DF" w:rsidRPr="00023F3C" w14:paraId="7938E073" w14:textId="77777777" w:rsidTr="00C17C5D">
        <w:trPr>
          <w:trHeight w:val="605"/>
        </w:trPr>
        <w:tc>
          <w:tcPr>
            <w:tcW w:w="227" w:type="pct"/>
            <w:shd w:val="clear" w:color="auto" w:fill="auto"/>
            <w:vAlign w:val="center"/>
          </w:tcPr>
          <w:p w14:paraId="224ED1E1" w14:textId="3418FAB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4D6773C" w14:textId="7EBB634E" w:rsidR="00E245DF" w:rsidRPr="00172C2C" w:rsidRDefault="00E245DF" w:rsidP="00513F3C">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Nel caso di “modifiche” ai sensi dell'art. 106 comma 1 lett. d) D.</w:t>
            </w:r>
            <w:r>
              <w:rPr>
                <w:rFonts w:ascii="Garamond" w:eastAsia="Times New Roman" w:hAnsi="Garamond" w:cs="Times New Roman"/>
                <w:color w:val="000000"/>
                <w:lang w:eastAsia="it-IT"/>
              </w:rPr>
              <w:t>l</w:t>
            </w:r>
            <w:r w:rsidRPr="00147D3C">
              <w:rPr>
                <w:rFonts w:ascii="Garamond" w:eastAsia="Times New Roman" w:hAnsi="Garamond" w:cs="Times New Roman"/>
                <w:color w:val="000000"/>
                <w:lang w:eastAsia="it-IT"/>
              </w:rPr>
              <w:t>gs. 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w:t>
            </w:r>
            <w:r w:rsidRPr="00D448E7">
              <w:rPr>
                <w:rFonts w:ascii="Garamond" w:eastAsia="Times New Roman" w:hAnsi="Garamond" w:cs="Times New Roman"/>
                <w:color w:val="000000"/>
                <w:lang w:eastAsia="it-IT"/>
              </w:rPr>
              <w:t>3) nel caso in cui l'amministrazione aggiudicatrice o l'ente aggiudicatore si assuma gli obblighi del contraente principale nei confronti dei suoi subappaltatori”?</w:t>
            </w:r>
          </w:p>
        </w:tc>
        <w:tc>
          <w:tcPr>
            <w:tcW w:w="191" w:type="pct"/>
            <w:shd w:val="clear" w:color="auto" w:fill="auto"/>
            <w:vAlign w:val="center"/>
          </w:tcPr>
          <w:p w14:paraId="72A9121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28A9C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206A0B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34F9F3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09CA11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3DC65C4" w14:textId="75DDAA3C"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1BBBFA28" w14:textId="77777777" w:rsidTr="00C17C5D">
        <w:trPr>
          <w:trHeight w:val="605"/>
        </w:trPr>
        <w:tc>
          <w:tcPr>
            <w:tcW w:w="227" w:type="pct"/>
            <w:shd w:val="clear" w:color="auto" w:fill="auto"/>
            <w:vAlign w:val="center"/>
          </w:tcPr>
          <w:p w14:paraId="62721868" w14:textId="41F20D0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E1F4810" w14:textId="4227E25B" w:rsidR="00E245DF" w:rsidRPr="00172C2C" w:rsidRDefault="00E245DF" w:rsidP="00513F3C">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w:t>
            </w:r>
            <w:r>
              <w:rPr>
                <w:rFonts w:ascii="Garamond" w:eastAsia="Times New Roman" w:hAnsi="Garamond" w:cs="Times New Roman"/>
                <w:color w:val="000000"/>
                <w:lang w:eastAsia="it-IT"/>
              </w:rPr>
              <w:t>,</w:t>
            </w:r>
            <w:r w:rsidRPr="00772DE4">
              <w:rPr>
                <w:rFonts w:ascii="Garamond" w:eastAsia="Times New Roman" w:hAnsi="Garamond" w:cs="Times New Roman"/>
                <w:color w:val="000000"/>
                <w:lang w:eastAsia="it-IT"/>
              </w:rPr>
              <w:t xml:space="preserve">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772DE4">
              <w:rPr>
                <w:rFonts w:ascii="Garamond" w:eastAsia="Times New Roman" w:hAnsi="Garamond" w:cs="Times New Roman"/>
                <w:color w:val="000000"/>
                <w:lang w:eastAsia="it-IT"/>
              </w:rPr>
              <w:t>50/2016?</w:t>
            </w:r>
          </w:p>
        </w:tc>
        <w:tc>
          <w:tcPr>
            <w:tcW w:w="191" w:type="pct"/>
            <w:shd w:val="clear" w:color="auto" w:fill="auto"/>
            <w:vAlign w:val="center"/>
          </w:tcPr>
          <w:p w14:paraId="211C78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C45265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DDE18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220E74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35591B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4C319A8" w14:textId="1A291377"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14650D30" w14:textId="77777777" w:rsidTr="00C17C5D">
        <w:trPr>
          <w:trHeight w:val="605"/>
        </w:trPr>
        <w:tc>
          <w:tcPr>
            <w:tcW w:w="227" w:type="pct"/>
            <w:shd w:val="clear" w:color="auto" w:fill="auto"/>
            <w:vAlign w:val="center"/>
          </w:tcPr>
          <w:p w14:paraId="289CC200" w14:textId="5349AAA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054780C" w14:textId="18986A5E" w:rsidR="00E245DF" w:rsidRPr="00E61527" w:rsidRDefault="00E245DF" w:rsidP="00513F3C">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106 comma 5 del D. Lgs. </w:t>
            </w:r>
            <w:r w:rsidRPr="00E61527">
              <w:rPr>
                <w:rFonts w:ascii="Garamond" w:eastAsia="Times New Roman" w:hAnsi="Garamond" w:cs="Times New Roman"/>
                <w:color w:val="000000"/>
                <w:lang w:eastAsia="it-IT"/>
              </w:rPr>
              <w:lastRenderedPageBreak/>
              <w:t>50/2016:</w:t>
            </w:r>
            <w:r>
              <w:rPr>
                <w:rFonts w:ascii="Garamond" w:eastAsia="Times New Roman" w:hAnsi="Garamond" w:cs="Times New Roman"/>
                <w:color w:val="000000"/>
                <w:lang w:eastAsia="it-IT"/>
              </w:rPr>
              <w:t xml:space="preserve"> </w:t>
            </w:r>
            <w:r w:rsidRPr="00E61527">
              <w:rPr>
                <w:rFonts w:ascii="Garamond" w:eastAsia="Times New Roman" w:hAnsi="Garamond" w:cs="Times New Roman"/>
                <w:color w:val="000000"/>
                <w:lang w:eastAsia="it-IT"/>
              </w:rPr>
              <w:t>un avviso al riguardo nella G</w:t>
            </w:r>
            <w:r>
              <w:rPr>
                <w:rFonts w:ascii="Garamond" w:eastAsia="Times New Roman" w:hAnsi="Garamond" w:cs="Times New Roman"/>
                <w:color w:val="000000"/>
                <w:lang w:eastAsia="it-IT"/>
              </w:rPr>
              <w:t>UUE</w:t>
            </w:r>
            <w:r w:rsidRPr="00E6152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trattandosi </w:t>
            </w:r>
            <w:r w:rsidRPr="00E61527">
              <w:rPr>
                <w:rFonts w:ascii="Garamond" w:eastAsia="Times New Roman" w:hAnsi="Garamond" w:cs="Times New Roman"/>
                <w:color w:val="000000"/>
                <w:lang w:eastAsia="it-IT"/>
              </w:rPr>
              <w:t>di appalto sopra-soglia comunitaria?</w:t>
            </w:r>
          </w:p>
          <w:p w14:paraId="20CB3485" w14:textId="5D8BF3DC"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w:t>
            </w:r>
          </w:p>
        </w:tc>
        <w:tc>
          <w:tcPr>
            <w:tcW w:w="191" w:type="pct"/>
            <w:shd w:val="clear" w:color="auto" w:fill="auto"/>
            <w:vAlign w:val="center"/>
          </w:tcPr>
          <w:p w14:paraId="2EAAA6D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CF356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3FE20C"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70CF99F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753382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AE5EF34" w14:textId="124E5DD1" w:rsidR="00E245DF" w:rsidRDefault="00E245DF" w:rsidP="00513F3C">
            <w:pPr>
              <w:spacing w:after="0" w:line="240" w:lineRule="auto"/>
              <w:jc w:val="both"/>
              <w:rPr>
                <w:rFonts w:ascii="Garamond" w:eastAsia="Times New Roman" w:hAnsi="Garamond" w:cs="Times New Roman"/>
                <w:color w:val="000000"/>
                <w:lang w:eastAsia="it-IT"/>
              </w:rPr>
            </w:pPr>
          </w:p>
          <w:p w14:paraId="7E9E27AD" w14:textId="34F22976"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E245DF" w:rsidRPr="00023F3C" w14:paraId="04ED0248" w14:textId="77777777" w:rsidTr="00C17C5D">
        <w:trPr>
          <w:trHeight w:val="605"/>
        </w:trPr>
        <w:tc>
          <w:tcPr>
            <w:tcW w:w="227" w:type="pct"/>
            <w:shd w:val="clear" w:color="auto" w:fill="auto"/>
            <w:vAlign w:val="center"/>
          </w:tcPr>
          <w:p w14:paraId="05992CE5" w14:textId="0D11ACD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605BFDE5" w14:textId="3BFC5003" w:rsidR="00E245DF" w:rsidRPr="00172C2C" w:rsidRDefault="00E245DF" w:rsidP="00513F3C">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Nel caso di “modifiche” ai sensi dell'art. 106 comma 1 lett. e)</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E36696">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E36696">
              <w:rPr>
                <w:rFonts w:ascii="Garamond" w:eastAsia="Times New Roman" w:hAnsi="Garamond" w:cs="Times New Roman"/>
                <w:color w:val="000000"/>
                <w:lang w:eastAsia="it-IT"/>
              </w:rPr>
              <w:t xml:space="preserve">50/2016, si è accertato </w:t>
            </w:r>
            <w:r>
              <w:rPr>
                <w:rFonts w:ascii="Garamond" w:eastAsia="Times New Roman" w:hAnsi="Garamond" w:cs="Times New Roman"/>
                <w:color w:val="000000"/>
                <w:lang w:eastAsia="it-IT"/>
              </w:rPr>
              <w:t>che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w:t>
            </w:r>
          </w:p>
        </w:tc>
        <w:tc>
          <w:tcPr>
            <w:tcW w:w="191" w:type="pct"/>
            <w:shd w:val="clear" w:color="auto" w:fill="auto"/>
            <w:vAlign w:val="center"/>
          </w:tcPr>
          <w:p w14:paraId="4428169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0F7042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F683F7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5686A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B787BC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831433B" w14:textId="372C6BC2"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245DF" w:rsidRPr="00023F3C" w14:paraId="273F634D" w14:textId="77777777" w:rsidTr="00C17C5D">
        <w:trPr>
          <w:trHeight w:val="605"/>
        </w:trPr>
        <w:tc>
          <w:tcPr>
            <w:tcW w:w="227" w:type="pct"/>
            <w:shd w:val="clear" w:color="auto" w:fill="auto"/>
            <w:vAlign w:val="center"/>
          </w:tcPr>
          <w:p w14:paraId="78F9E5F0" w14:textId="42AC506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20D76A" w14:textId="5683E00C"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“modifiche” ai sensi dell'art. 106 comma 2 D.lgs. 50/2016, l’Amministrazione ha dato evidenza nell'istruttoria e nei provvedimenti adottati in esito alla stessa del fatto che il “valore della modifica sia al “al di sotto di entrambi i seguenti valori”</w:t>
            </w:r>
          </w:p>
          <w:p w14:paraId="30F4D7CC" w14:textId="7777777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le soglie fissate all'articolo 35;</w:t>
            </w:r>
          </w:p>
          <w:p w14:paraId="25F72A1D" w14:textId="3241F993" w:rsidR="00E245DF" w:rsidRPr="00E36696"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  il 10 per cento del valore iniziale del contratto.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1617732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CAA5A9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632DF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DE87E3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6B3F7B2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B84ECF1" w14:textId="7777777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alle variazioni contrattuali</w:t>
            </w:r>
          </w:p>
          <w:p w14:paraId="7D650360" w14:textId="77777777" w:rsidR="00E245DF" w:rsidRPr="00522B0F"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5DE46879" w14:textId="77777777" w:rsidTr="00C17C5D">
        <w:trPr>
          <w:trHeight w:val="605"/>
        </w:trPr>
        <w:tc>
          <w:tcPr>
            <w:tcW w:w="227" w:type="pct"/>
            <w:shd w:val="clear" w:color="auto" w:fill="auto"/>
            <w:vAlign w:val="center"/>
          </w:tcPr>
          <w:p w14:paraId="4195D833" w14:textId="0EE6457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C9401FB" w14:textId="571D9F89"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modificazioni al contratto di cui al comma 1, lett. b) e al comma 2 art. 106 D.lgs. 50/2016 sono state comunicate all'ANAC entro trenta giorni dal loro perfezionamento (art. 106 co. 8 del D. Lgs. 50/2016)?</w:t>
            </w:r>
          </w:p>
        </w:tc>
        <w:tc>
          <w:tcPr>
            <w:tcW w:w="191" w:type="pct"/>
            <w:shd w:val="clear" w:color="auto" w:fill="auto"/>
            <w:vAlign w:val="center"/>
          </w:tcPr>
          <w:p w14:paraId="451CD1C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DA87FB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4390AD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B62A9B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7315746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91F3942" w14:textId="79A938F1"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Comunicazioni ANAC</w:t>
            </w:r>
          </w:p>
        </w:tc>
      </w:tr>
      <w:tr w:rsidR="00E245DF" w:rsidRPr="00023F3C" w14:paraId="4B02CC8D" w14:textId="77777777" w:rsidTr="00C17C5D">
        <w:trPr>
          <w:trHeight w:val="605"/>
        </w:trPr>
        <w:tc>
          <w:tcPr>
            <w:tcW w:w="227" w:type="pct"/>
            <w:shd w:val="clear" w:color="auto" w:fill="auto"/>
            <w:vAlign w:val="center"/>
          </w:tcPr>
          <w:p w14:paraId="35830F05" w14:textId="57C3506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FE40562" w14:textId="7968600F"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Si è reso necessario un aumento o una diminuzione delle prestazioni a concorrenza del quinto dell’importo </w:t>
            </w:r>
            <w:r>
              <w:rPr>
                <w:rFonts w:ascii="Garamond" w:eastAsia="Times New Roman" w:hAnsi="Garamond" w:cs="Times New Roman"/>
                <w:color w:val="000000"/>
                <w:lang w:eastAsia="it-IT"/>
              </w:rPr>
              <w:lastRenderedPageBreak/>
              <w:t>del contratto in corso di esecuzione (art.106, comma 12, d.lgs. 50/2016)?</w:t>
            </w:r>
          </w:p>
        </w:tc>
        <w:tc>
          <w:tcPr>
            <w:tcW w:w="191" w:type="pct"/>
            <w:shd w:val="clear" w:color="auto" w:fill="auto"/>
            <w:vAlign w:val="center"/>
          </w:tcPr>
          <w:p w14:paraId="69AF873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DE4657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53716"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EEF0AF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138402D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4A6CCD0A" w14:textId="7E4942A0"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aggiuntivo/Atto di sottomissione</w:t>
            </w:r>
          </w:p>
        </w:tc>
      </w:tr>
      <w:tr w:rsidR="00E245DF" w:rsidRPr="00023F3C" w14:paraId="35EF5F19" w14:textId="77777777" w:rsidTr="00C17C5D">
        <w:trPr>
          <w:trHeight w:val="605"/>
        </w:trPr>
        <w:tc>
          <w:tcPr>
            <w:tcW w:w="227" w:type="pct"/>
            <w:shd w:val="clear" w:color="auto" w:fill="auto"/>
            <w:vAlign w:val="center"/>
          </w:tcPr>
          <w:p w14:paraId="179E200D" w14:textId="54BBD74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8404B72" w14:textId="4504F30A"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si è verificata la sussistenza delle condizioni di cui all'art. 106 comma 1 lett. c)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proofErr w:type="gramStart"/>
            <w:r>
              <w:rPr>
                <w:rFonts w:ascii="Garamond" w:eastAsia="Times New Roman" w:hAnsi="Garamond" w:cs="Times New Roman"/>
                <w:color w:val="000000"/>
                <w:lang w:eastAsia="it-IT"/>
              </w:rPr>
              <w:t>”?;</w:t>
            </w:r>
            <w:proofErr w:type="gramEnd"/>
            <w:r>
              <w:rPr>
                <w:rFonts w:ascii="Garamond" w:eastAsia="Times New Roman" w:hAnsi="Garamond" w:cs="Times New Roman"/>
                <w:color w:val="000000"/>
                <w:lang w:eastAsia="it-IT"/>
              </w:rPr>
              <w:t xml:space="preserve"> 2) “la modifica non altera la natura generale del contratto”?</w:t>
            </w:r>
          </w:p>
        </w:tc>
        <w:tc>
          <w:tcPr>
            <w:tcW w:w="191" w:type="pct"/>
            <w:shd w:val="clear" w:color="auto" w:fill="auto"/>
            <w:vAlign w:val="center"/>
          </w:tcPr>
          <w:p w14:paraId="459B1B2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A6D464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2D60C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0E7072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A0AB1B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751BDE9" w14:textId="02D30C7C"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relativa alla disposizione di aumento o una diminuzione delle prestazioni a concorrenza del quinto dell’importo del contratto in corso di esecuzione</w:t>
            </w:r>
          </w:p>
        </w:tc>
      </w:tr>
      <w:tr w:rsidR="00E245DF" w:rsidRPr="00023F3C" w14:paraId="1E83C6A5" w14:textId="77777777" w:rsidTr="00C17C5D">
        <w:trPr>
          <w:trHeight w:val="605"/>
        </w:trPr>
        <w:tc>
          <w:tcPr>
            <w:tcW w:w="227" w:type="pct"/>
            <w:shd w:val="clear" w:color="auto" w:fill="auto"/>
            <w:vAlign w:val="center"/>
          </w:tcPr>
          <w:p w14:paraId="531D5076" w14:textId="0950801E"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6A4A30C" w14:textId="4819A6C7"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la durata del contratto sia stata modificata in corso di esecuzione, nel bando e nei documenti di gara era prevista una opzione di proroga (art. 106, co.11 del D.lgs. 50/2016)?</w:t>
            </w:r>
          </w:p>
        </w:tc>
        <w:tc>
          <w:tcPr>
            <w:tcW w:w="191" w:type="pct"/>
            <w:shd w:val="clear" w:color="auto" w:fill="auto"/>
            <w:vAlign w:val="center"/>
          </w:tcPr>
          <w:p w14:paraId="150FD79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CE28E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03DB1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1F9E66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B0851A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931973D" w14:textId="07E6A958"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Documentazione di gara</w:t>
            </w:r>
          </w:p>
        </w:tc>
      </w:tr>
      <w:tr w:rsidR="00E245DF" w:rsidRPr="00023F3C" w14:paraId="087A9FA9" w14:textId="77777777" w:rsidTr="00C17C5D">
        <w:trPr>
          <w:trHeight w:val="605"/>
        </w:trPr>
        <w:tc>
          <w:tcPr>
            <w:tcW w:w="227" w:type="pct"/>
            <w:shd w:val="clear" w:color="auto" w:fill="auto"/>
            <w:vAlign w:val="center"/>
          </w:tcPr>
          <w:p w14:paraId="31A1083B" w14:textId="3F777C2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09C59B73" w14:textId="4386597E"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7CE9405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B5691A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1EFFF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74FC04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990AAE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0DF844F8" w14:textId="0455169F"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Osservatorio  </w:t>
            </w:r>
          </w:p>
        </w:tc>
      </w:tr>
      <w:tr w:rsidR="00E245DF" w:rsidRPr="00023F3C" w14:paraId="035FC097" w14:textId="77777777" w:rsidTr="00C17C5D">
        <w:trPr>
          <w:trHeight w:val="605"/>
        </w:trPr>
        <w:tc>
          <w:tcPr>
            <w:tcW w:w="227" w:type="pct"/>
            <w:shd w:val="clear" w:color="auto" w:fill="auto"/>
            <w:vAlign w:val="center"/>
          </w:tcPr>
          <w:p w14:paraId="4A2C7961" w14:textId="3D820D6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27395C6D" w14:textId="607C7385"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Le varianti in corso d'opera dei contratti pubblici di importo pari o superiore alla soglia comunitaria, nonché le varianti in corso d'opera di importo eccedente il dieci per cento dell'importo originario del contratto, incluse le varianti in corso d'opera riferite </w:t>
            </w:r>
            <w:r>
              <w:rPr>
                <w:rFonts w:ascii="Garamond" w:eastAsia="Times New Roman" w:hAnsi="Garamond" w:cs="Times New Roman"/>
                <w:color w:val="000000"/>
                <w:lang w:eastAsia="it-IT"/>
              </w:rPr>
              <w:lastRenderedPageBreak/>
              <w:t>alle infrastrutture prioritarie, sono trasmesse dal RUP all'ANAC art. 106, co.14 del D.lgs. 50/2016)?</w:t>
            </w:r>
          </w:p>
        </w:tc>
        <w:tc>
          <w:tcPr>
            <w:tcW w:w="191" w:type="pct"/>
            <w:shd w:val="clear" w:color="auto" w:fill="auto"/>
            <w:vAlign w:val="center"/>
          </w:tcPr>
          <w:p w14:paraId="5E9B816F"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C1763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E1BFC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5860E6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2E4581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D146B29" w14:textId="5A1A5DC8" w:rsidR="00E245DF" w:rsidRPr="00522B0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Comunicazione ANAC</w:t>
            </w:r>
          </w:p>
        </w:tc>
      </w:tr>
      <w:tr w:rsidR="00E245DF" w:rsidRPr="00023F3C" w14:paraId="41669BA5" w14:textId="77777777" w:rsidTr="00C17C5D">
        <w:trPr>
          <w:trHeight w:val="605"/>
        </w:trPr>
        <w:tc>
          <w:tcPr>
            <w:tcW w:w="227" w:type="pct"/>
            <w:shd w:val="clear" w:color="auto" w:fill="auto"/>
            <w:vAlign w:val="center"/>
          </w:tcPr>
          <w:p w14:paraId="02AE677B" w14:textId="36CF1CD4"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77C48D75" w14:textId="20CCE931"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aumento o di diminuzione delle prestazioni a concorrenza del quinto dell’importo del contratto in corso di esecuzione </w:t>
            </w:r>
            <w:proofErr w:type="gramStart"/>
            <w:r>
              <w:rPr>
                <w:rFonts w:ascii="Garamond" w:eastAsia="Times New Roman" w:hAnsi="Garamond" w:cs="Times New Roman"/>
                <w:color w:val="000000"/>
                <w:lang w:eastAsia="it-IT"/>
              </w:rPr>
              <w:t>poste in essere</w:t>
            </w:r>
            <w:proofErr w:type="gramEnd"/>
            <w:r>
              <w:rPr>
                <w:rFonts w:ascii="Garamond" w:eastAsia="Times New Roman" w:hAnsi="Garamond" w:cs="Times New Roman"/>
                <w:color w:val="000000"/>
                <w:lang w:eastAsia="it-IT"/>
              </w:rPr>
              <w:t xml:space="preserv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4A73AF0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0F65B4"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0BD9E62"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5571CFF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A444A0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71BC12F3" w14:textId="77777777"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Comunicazione ANAC  </w:t>
            </w:r>
          </w:p>
          <w:p w14:paraId="78D93F84" w14:textId="77777777" w:rsidR="00E245DF" w:rsidRDefault="00E245DF" w:rsidP="00513F3C">
            <w:pPr>
              <w:spacing w:after="0" w:line="240" w:lineRule="auto"/>
              <w:jc w:val="both"/>
              <w:rPr>
                <w:rFonts w:ascii="Garamond" w:eastAsia="Times New Roman" w:hAnsi="Garamond" w:cs="Times New Roman"/>
                <w:color w:val="000000"/>
                <w:lang w:eastAsia="it-IT"/>
              </w:rPr>
            </w:pPr>
          </w:p>
        </w:tc>
      </w:tr>
      <w:tr w:rsidR="00E245DF" w:rsidRPr="00023F3C" w14:paraId="0CE3D396" w14:textId="77777777" w:rsidTr="00C17C5D">
        <w:trPr>
          <w:trHeight w:val="605"/>
        </w:trPr>
        <w:tc>
          <w:tcPr>
            <w:tcW w:w="227" w:type="pct"/>
            <w:shd w:val="clear" w:color="auto" w:fill="auto"/>
            <w:vAlign w:val="center"/>
          </w:tcPr>
          <w:p w14:paraId="439708D3" w14:textId="6B79A3C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3A510F" w14:textId="3190CEC2" w:rsidR="00E245DF" w:rsidRPr="00172C2C" w:rsidRDefault="00E245DF" w:rsidP="00513F3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 Lgs. 50/2016)?</w:t>
            </w:r>
          </w:p>
        </w:tc>
        <w:tc>
          <w:tcPr>
            <w:tcW w:w="191" w:type="pct"/>
            <w:shd w:val="clear" w:color="auto" w:fill="auto"/>
            <w:vAlign w:val="center"/>
          </w:tcPr>
          <w:p w14:paraId="1C446E1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8402055"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25044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6A22798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479DFAE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12B034BC" w14:textId="285FF7BF"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E245DF" w:rsidRPr="00023F3C" w14:paraId="264D12F0" w14:textId="77777777" w:rsidTr="00C17C5D">
        <w:trPr>
          <w:trHeight w:val="605"/>
        </w:trPr>
        <w:tc>
          <w:tcPr>
            <w:tcW w:w="227" w:type="pct"/>
            <w:shd w:val="clear" w:color="auto" w:fill="auto"/>
            <w:vAlign w:val="center"/>
          </w:tcPr>
          <w:p w14:paraId="0A749076" w14:textId="75A85A1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4D6BBC9" w14:textId="28702E32" w:rsidR="00E245DF" w:rsidRPr="00172C2C" w:rsidRDefault="00E245DF" w:rsidP="00513F3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CEEDB59"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261AA3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7CAF0DE"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1F87510A"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53C9EB0"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21A0864E" w14:textId="3551E6AC"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E245DF" w:rsidRPr="00023F3C" w14:paraId="0BCDFD51" w14:textId="77777777" w:rsidTr="00C17C5D">
        <w:trPr>
          <w:trHeight w:val="605"/>
        </w:trPr>
        <w:tc>
          <w:tcPr>
            <w:tcW w:w="227" w:type="pct"/>
            <w:shd w:val="clear" w:color="auto" w:fill="auto"/>
            <w:vAlign w:val="center"/>
          </w:tcPr>
          <w:p w14:paraId="3EB28150" w14:textId="3B2851B9"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61179D6C" w14:textId="634B8633" w:rsidR="00E245DF" w:rsidRPr="00172C2C" w:rsidRDefault="00E245DF" w:rsidP="00513F3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61FF1D63"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317410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E273A4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1F3BC97"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3E96BE0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803FB57" w14:textId="1E903F45"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E245DF" w:rsidRPr="00023F3C" w14:paraId="16316356" w14:textId="77777777" w:rsidTr="00C17C5D">
        <w:trPr>
          <w:trHeight w:val="605"/>
        </w:trPr>
        <w:tc>
          <w:tcPr>
            <w:tcW w:w="227" w:type="pct"/>
            <w:shd w:val="clear" w:color="auto" w:fill="auto"/>
            <w:vAlign w:val="center"/>
          </w:tcPr>
          <w:p w14:paraId="0AA52D93" w14:textId="7336CAB6"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7DD22808" w14:textId="599666E5" w:rsidR="00E245DF" w:rsidRPr="00615CFF" w:rsidRDefault="00E245DF" w:rsidP="00513F3C">
            <w:pPr>
              <w:spacing w:after="0" w:line="240" w:lineRule="auto"/>
              <w:jc w:val="both"/>
              <w:rPr>
                <w:rFonts w:ascii="Garamond" w:eastAsia="Times New Roman" w:hAnsi="Garamond" w:cs="Times New Roman"/>
                <w:color w:val="000000"/>
                <w:lang w:eastAsia="it-IT"/>
              </w:rPr>
            </w:pPr>
            <w:r w:rsidRPr="00615CFF">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0256ADA0" w14:textId="77777777" w:rsidR="00E245DF" w:rsidRPr="00615CFF"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24F8A32" w14:textId="77777777" w:rsidR="00E245DF" w:rsidRPr="00615CFF"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0758D69" w14:textId="77777777" w:rsidR="00E245DF" w:rsidRPr="00615CFF"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48BEDF8B" w14:textId="77777777" w:rsidR="00E245DF" w:rsidRPr="00615CFF"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5D92AEA3" w14:textId="77777777" w:rsidR="00E245DF" w:rsidRPr="00615CFF"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5F428691" w14:textId="0FC6B02E" w:rsidR="00E245DF" w:rsidRPr="00615CFF" w:rsidRDefault="00E245DF" w:rsidP="00513F3C">
            <w:pPr>
              <w:spacing w:after="0" w:line="240" w:lineRule="auto"/>
              <w:jc w:val="both"/>
              <w:rPr>
                <w:rFonts w:ascii="Garamond" w:eastAsia="Times New Roman" w:hAnsi="Garamond" w:cs="Times New Roman"/>
                <w:color w:val="000000"/>
                <w:lang w:eastAsia="it-IT"/>
              </w:rPr>
            </w:pPr>
            <w:r w:rsidRPr="00615CFF">
              <w:rPr>
                <w:rFonts w:ascii="Garamond" w:eastAsia="Times New Roman" w:hAnsi="Garamond" w:cs="Times New Roman"/>
                <w:color w:val="000000"/>
                <w:lang w:eastAsia="it-IT"/>
              </w:rPr>
              <w:t xml:space="preserve">• Contratto/comunicazioni </w:t>
            </w:r>
          </w:p>
        </w:tc>
      </w:tr>
      <w:tr w:rsidR="00E245DF" w:rsidRPr="00023F3C" w14:paraId="3FFCCDEB" w14:textId="77777777" w:rsidTr="00C17C5D">
        <w:trPr>
          <w:trHeight w:val="605"/>
        </w:trPr>
        <w:tc>
          <w:tcPr>
            <w:tcW w:w="227" w:type="pct"/>
            <w:shd w:val="clear" w:color="auto" w:fill="auto"/>
            <w:vAlign w:val="center"/>
          </w:tcPr>
          <w:p w14:paraId="0CDD4720" w14:textId="35C1F49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1FFE3B91" w14:textId="060BFFC4"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107 D. Lgs 50/2016? </w:t>
            </w:r>
          </w:p>
        </w:tc>
        <w:tc>
          <w:tcPr>
            <w:tcW w:w="191" w:type="pct"/>
            <w:shd w:val="clear" w:color="auto" w:fill="auto"/>
            <w:vAlign w:val="center"/>
          </w:tcPr>
          <w:p w14:paraId="773FF234"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6B3BAE7F"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6BA236D8"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491EEE49"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2A83D10"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9EE2776" w14:textId="6064758C" w:rsidR="00E245DF"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155FBBE7" w14:textId="3E67A9E9"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D.P.C.M. del 22 marzo 2020 ha determinato la sospensione di alcune attività produttive, industriali e commerciali sino al 3 aprile 2020, termine successivamente prorogato al 13 aprile 2020 dal D.P.C.M. </w:t>
            </w:r>
            <w:proofErr w:type="gramStart"/>
            <w:r w:rsidRPr="00286AE1">
              <w:rPr>
                <w:rFonts w:ascii="Garamond" w:eastAsia="Times New Roman" w:hAnsi="Garamond" w:cs="Times New Roman"/>
                <w:color w:val="000000"/>
                <w:lang w:eastAsia="it-IT"/>
              </w:rPr>
              <w:t>1 aprile</w:t>
            </w:r>
            <w:proofErr w:type="gramEnd"/>
            <w:r w:rsidRPr="00286AE1">
              <w:rPr>
                <w:rFonts w:ascii="Garamond" w:eastAsia="Times New Roman" w:hAnsi="Garamond" w:cs="Times New Roman"/>
                <w:color w:val="000000"/>
                <w:lang w:eastAsia="it-IT"/>
              </w:rPr>
              <w:t xml:space="preserve"> 2020.</w:t>
            </w:r>
          </w:p>
          <w:p w14:paraId="14B83B27"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p>
          <w:p w14:paraId="7AC1FD6A"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lastRenderedPageBreak/>
              <w:t>NB: si tenga presente che, a seguito dell’emanazione del Decreto-Legge 16/07/2020, n. 76 (c.d. "Decreto Semplificazioni"),  anche per come convertito nella legge 11 settembre 2020, n. 120, fino al 31/12/2021 (termine così modificato in sede di conversione), in deroga all’art. 107 del Codice degli appalti, la sospensione, volontaria o coattiva, delle opere pubbliche “sopra-soglia”, anche se già iniziate, può avvenire, esclusivamente e nel limite di tempo strettamente necessario al loro superamento, per le seguenti ragioni:</w:t>
            </w:r>
          </w:p>
          <w:p w14:paraId="7F23B8D3"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a)  cause previste da disposizioni di legge penale, dal codice delle leggi antimafia e delle misure di prevenzione di cui al decreto legislativo 6 settembre 2011, n. 159, nonché da vincoli inderogabili derivanti dall'appartenenza all'Unione europea; </w:t>
            </w:r>
          </w:p>
          <w:p w14:paraId="18767775"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b)  gravi ragioni di ordine pubblico, salute pubblica o dei soggetti coinvolti nella realizzazione delle opere, ivi incluse le misure adottate per contrastare l'emergenza sanitaria globale da COVID-19; </w:t>
            </w:r>
          </w:p>
          <w:p w14:paraId="13D18046"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c)  gravi ragioni di ordine tecnico, idonee a incidere sulla realizzazione a regola d'arte dell'opera, in relazione alle modalità di superamento delle quali non vi è accordo tra le parti; </w:t>
            </w:r>
          </w:p>
          <w:p w14:paraId="6732BCD1" w14:textId="77777777"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d)  gravi ragioni di pubblico interesse.</w:t>
            </w:r>
          </w:p>
          <w:p w14:paraId="4B3B60C9" w14:textId="5DE0714F" w:rsidR="00E245DF" w:rsidRPr="00286AE1" w:rsidRDefault="00E245DF" w:rsidP="00513F3C">
            <w:pPr>
              <w:spacing w:after="0" w:line="240" w:lineRule="auto"/>
              <w:jc w:val="both"/>
              <w:rPr>
                <w:rFonts w:ascii="Garamond" w:eastAsia="Times New Roman" w:hAnsi="Garamond" w:cs="Times New Roman"/>
                <w:color w:val="000000"/>
                <w:highlight w:val="yellow"/>
                <w:lang w:eastAsia="it-IT"/>
              </w:rPr>
            </w:pPr>
            <w:r w:rsidRPr="00286AE1">
              <w:rPr>
                <w:rFonts w:ascii="Garamond" w:eastAsia="Times New Roman" w:hAnsi="Garamond" w:cs="Times New Roman"/>
                <w:color w:val="000000"/>
                <w:lang w:eastAsia="it-IT"/>
              </w:rPr>
              <w:t>Tale regime, a seguito dell'emanazione del Decreto-Legge 31/5/2021 n. 77, è stato da ultimo prorogato fino al 30 giugno 2023</w:t>
            </w:r>
          </w:p>
        </w:tc>
      </w:tr>
      <w:tr w:rsidR="00E245DF" w:rsidRPr="00023F3C" w14:paraId="318FD0B3" w14:textId="77777777" w:rsidTr="00C17C5D">
        <w:trPr>
          <w:trHeight w:val="605"/>
        </w:trPr>
        <w:tc>
          <w:tcPr>
            <w:tcW w:w="227" w:type="pct"/>
            <w:shd w:val="clear" w:color="auto" w:fill="auto"/>
            <w:vAlign w:val="center"/>
          </w:tcPr>
          <w:p w14:paraId="1E9A749D" w14:textId="11C064CF"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26</w:t>
            </w:r>
          </w:p>
        </w:tc>
        <w:tc>
          <w:tcPr>
            <w:tcW w:w="1531" w:type="pct"/>
            <w:shd w:val="clear" w:color="auto" w:fill="auto"/>
            <w:vAlign w:val="center"/>
          </w:tcPr>
          <w:p w14:paraId="2678736B" w14:textId="206F1B48"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5F0952D"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2997E03A"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4281D4BB"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09CAE49A"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47B0932E"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C0B1E21" w14:textId="7ADF8D6C" w:rsidR="00E245DF" w:rsidRPr="00286AE1"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E245DF" w:rsidRPr="00023F3C" w14:paraId="40BC111D" w14:textId="77777777" w:rsidTr="00C17C5D">
        <w:trPr>
          <w:trHeight w:val="605"/>
        </w:trPr>
        <w:tc>
          <w:tcPr>
            <w:tcW w:w="227" w:type="pct"/>
            <w:shd w:val="clear" w:color="auto" w:fill="auto"/>
            <w:vAlign w:val="center"/>
          </w:tcPr>
          <w:p w14:paraId="2CF263D6" w14:textId="0E438EA0"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27</w:t>
            </w:r>
          </w:p>
        </w:tc>
        <w:tc>
          <w:tcPr>
            <w:tcW w:w="1531" w:type="pct"/>
            <w:shd w:val="clear" w:color="auto" w:fill="auto"/>
            <w:vAlign w:val="center"/>
          </w:tcPr>
          <w:p w14:paraId="69ECC549" w14:textId="592AB57A"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3B59695F"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702C31E8"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6A838DA9"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53DE7A50"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19073AD0"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67F8AE" w14:textId="0A9C4968"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E245DF" w:rsidRPr="00023F3C" w14:paraId="628B0028" w14:textId="77777777" w:rsidTr="00C17C5D">
        <w:trPr>
          <w:trHeight w:val="605"/>
        </w:trPr>
        <w:tc>
          <w:tcPr>
            <w:tcW w:w="227" w:type="pct"/>
            <w:shd w:val="clear" w:color="auto" w:fill="auto"/>
            <w:vAlign w:val="center"/>
          </w:tcPr>
          <w:p w14:paraId="1548FE0F" w14:textId="6EA075A2"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2C47473D" w14:textId="6032AADC" w:rsidR="00E245DF" w:rsidRPr="00286AE1" w:rsidRDefault="00E245DF" w:rsidP="00513F3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4584B511"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0F233913"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261" w:type="pct"/>
            <w:shd w:val="clear" w:color="auto" w:fill="auto"/>
            <w:vAlign w:val="center"/>
          </w:tcPr>
          <w:p w14:paraId="555156F5"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742" w:type="pct"/>
            <w:shd w:val="clear" w:color="auto" w:fill="auto"/>
            <w:vAlign w:val="center"/>
          </w:tcPr>
          <w:p w14:paraId="2C81D2AA"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319" w:type="pct"/>
            <w:shd w:val="clear" w:color="auto" w:fill="auto"/>
            <w:vAlign w:val="center"/>
          </w:tcPr>
          <w:p w14:paraId="0B7B9F8C" w14:textId="77777777" w:rsidR="00E245DF" w:rsidRPr="00286AE1" w:rsidRDefault="00E245DF" w:rsidP="00513F3C">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0A484E5" w14:textId="5B610EDE" w:rsidR="00E245DF" w:rsidRPr="00522B0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E245DF" w:rsidRPr="00023F3C" w14:paraId="36417537" w14:textId="77777777" w:rsidTr="00C17C5D">
        <w:trPr>
          <w:trHeight w:val="605"/>
        </w:trPr>
        <w:tc>
          <w:tcPr>
            <w:tcW w:w="227" w:type="pct"/>
            <w:shd w:val="clear" w:color="auto" w:fill="auto"/>
            <w:vAlign w:val="center"/>
          </w:tcPr>
          <w:p w14:paraId="319B7EF9" w14:textId="18D4C8A3" w:rsidR="00E245DF"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3562D16D" w14:textId="38A0CE18" w:rsidR="00E245DF" w:rsidRPr="00172C2C" w:rsidRDefault="00E245DF"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collaudo, ai sensi dell’art. 102 del D.lgs. 50/2016? </w:t>
            </w:r>
          </w:p>
        </w:tc>
        <w:tc>
          <w:tcPr>
            <w:tcW w:w="191" w:type="pct"/>
            <w:shd w:val="clear" w:color="auto" w:fill="auto"/>
            <w:vAlign w:val="center"/>
          </w:tcPr>
          <w:p w14:paraId="2B091A91"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4CE99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CAA398B"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296E74B8"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0D808DFD" w14:textId="77777777" w:rsidR="00E245DF" w:rsidRPr="00023F3C" w:rsidRDefault="00E245DF"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60AEFD9A" w14:textId="3C78FC74" w:rsidR="00E245DF" w:rsidRDefault="00E245DF"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17D3DFE8" w14:textId="29ED9CDD" w:rsidR="00E245DF" w:rsidRPr="00522B0F" w:rsidRDefault="00E245DF" w:rsidP="00513F3C">
            <w:pPr>
              <w:spacing w:after="0" w:line="240" w:lineRule="auto"/>
              <w:jc w:val="both"/>
              <w:rPr>
                <w:rFonts w:ascii="Garamond" w:eastAsia="Times New Roman" w:hAnsi="Garamond" w:cs="Times New Roman"/>
                <w:color w:val="000000"/>
                <w:lang w:eastAsia="it-IT"/>
              </w:rPr>
            </w:pPr>
          </w:p>
        </w:tc>
      </w:tr>
      <w:tr w:rsidR="00C93E5D" w:rsidRPr="00023F3C" w14:paraId="3326FC58" w14:textId="77777777" w:rsidTr="00C17C5D">
        <w:trPr>
          <w:trHeight w:val="605"/>
        </w:trPr>
        <w:tc>
          <w:tcPr>
            <w:tcW w:w="227" w:type="pct"/>
            <w:shd w:val="clear" w:color="auto" w:fill="auto"/>
            <w:vAlign w:val="center"/>
          </w:tcPr>
          <w:p w14:paraId="166099EF" w14:textId="75D23E49" w:rsidR="00C93E5D" w:rsidRDefault="00C93E5D"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30</w:t>
            </w:r>
          </w:p>
        </w:tc>
        <w:tc>
          <w:tcPr>
            <w:tcW w:w="1531" w:type="pct"/>
            <w:shd w:val="clear" w:color="auto" w:fill="auto"/>
            <w:vAlign w:val="center"/>
          </w:tcPr>
          <w:p w14:paraId="11883D6E" w14:textId="23A48752" w:rsidR="00C93E5D" w:rsidRPr="00476F90" w:rsidRDefault="00C93E5D" w:rsidP="00513F3C">
            <w:pPr>
              <w:jc w:val="both"/>
              <w:rPr>
                <w:rFonts w:ascii="Garamond" w:eastAsia="Times New Roman" w:hAnsi="Garamond" w:cs="Times New Roman"/>
                <w:color w:val="000000"/>
                <w:lang w:eastAsia="it-IT"/>
              </w:rPr>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sidRPr="00476F90">
              <w:rPr>
                <w:rFonts w:ascii="Garamond" w:eastAsia="Times New Roman" w:hAnsi="Garamond" w:cs="Times New Roman"/>
                <w:color w:val="000000"/>
                <w:lang w:eastAsia="it-IT"/>
              </w:rPr>
              <w:t xml:space="preserve">,  </w:t>
            </w:r>
            <w:proofErr w:type="spellStart"/>
            <w:r w:rsidRPr="00476F90">
              <w:rPr>
                <w:rFonts w:ascii="Garamond" w:eastAsia="Times New Roman" w:hAnsi="Garamond" w:cs="Times New Roman"/>
                <w:color w:val="000000"/>
                <w:lang w:eastAsia="it-IT"/>
              </w:rPr>
              <w:t>il</w:t>
            </w:r>
            <w:r w:rsidR="00C232E5">
              <w:rPr>
                <w:rFonts w:ascii="Garamond" w:eastAsia="Times New Roman" w:hAnsi="Garamond" w:cs="Times New Roman"/>
                <w:color w:val="000000"/>
                <w:lang w:eastAsia="it-IT"/>
              </w:rPr>
              <w:t>RUP</w:t>
            </w:r>
            <w:proofErr w:type="spellEnd"/>
            <w:r w:rsidRPr="00476F90">
              <w:rPr>
                <w:rFonts w:ascii="Garamond" w:eastAsia="Times New Roman" w:hAnsi="Garamond" w:cs="Times New Roman"/>
                <w:color w:val="000000"/>
                <w:lang w:eastAsia="it-IT"/>
              </w:rPr>
              <w:t>,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p>
          <w:p w14:paraId="12FE2464" w14:textId="77777777" w:rsidR="00C93E5D" w:rsidRDefault="00C93E5D" w:rsidP="00513F3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AC6DD81" w14:textId="77777777" w:rsidR="00C93E5D" w:rsidRPr="00023F3C" w:rsidRDefault="00C93E5D" w:rsidP="00513F3C">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2C7B25" w14:textId="77777777" w:rsidR="00C93E5D" w:rsidRPr="00023F3C" w:rsidRDefault="00C93E5D" w:rsidP="00513F3C">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7D401E" w14:textId="77777777" w:rsidR="00C93E5D" w:rsidRPr="00023F3C" w:rsidRDefault="00C93E5D" w:rsidP="00513F3C">
            <w:pPr>
              <w:spacing w:after="0" w:line="240" w:lineRule="auto"/>
              <w:jc w:val="both"/>
              <w:rPr>
                <w:rFonts w:ascii="Garamond" w:eastAsia="Times New Roman" w:hAnsi="Garamond" w:cs="Times New Roman"/>
                <w:b/>
                <w:bCs/>
                <w:color w:val="000000"/>
                <w:lang w:eastAsia="it-IT"/>
              </w:rPr>
            </w:pPr>
          </w:p>
        </w:tc>
        <w:tc>
          <w:tcPr>
            <w:tcW w:w="742" w:type="pct"/>
            <w:shd w:val="clear" w:color="auto" w:fill="auto"/>
            <w:vAlign w:val="center"/>
          </w:tcPr>
          <w:p w14:paraId="3B11742C" w14:textId="77777777" w:rsidR="00C93E5D" w:rsidRPr="00023F3C" w:rsidRDefault="00C93E5D" w:rsidP="00513F3C">
            <w:pPr>
              <w:spacing w:after="0" w:line="240" w:lineRule="auto"/>
              <w:jc w:val="both"/>
              <w:rPr>
                <w:rFonts w:ascii="Garamond" w:eastAsia="Times New Roman" w:hAnsi="Garamond" w:cs="Times New Roman"/>
                <w:b/>
                <w:bCs/>
                <w:color w:val="000000"/>
                <w:lang w:eastAsia="it-IT"/>
              </w:rPr>
            </w:pPr>
          </w:p>
        </w:tc>
        <w:tc>
          <w:tcPr>
            <w:tcW w:w="319" w:type="pct"/>
            <w:shd w:val="clear" w:color="auto" w:fill="auto"/>
            <w:vAlign w:val="center"/>
          </w:tcPr>
          <w:p w14:paraId="27A29B72" w14:textId="77777777" w:rsidR="00C93E5D" w:rsidRPr="00023F3C" w:rsidRDefault="00C93E5D" w:rsidP="00513F3C">
            <w:pPr>
              <w:spacing w:after="0" w:line="240" w:lineRule="auto"/>
              <w:jc w:val="both"/>
              <w:rPr>
                <w:rFonts w:ascii="Garamond" w:eastAsia="Times New Roman" w:hAnsi="Garamond" w:cs="Times New Roman"/>
                <w:b/>
                <w:bCs/>
                <w:color w:val="000000"/>
                <w:lang w:eastAsia="it-IT"/>
              </w:rPr>
            </w:pPr>
          </w:p>
        </w:tc>
        <w:tc>
          <w:tcPr>
            <w:tcW w:w="1493" w:type="pct"/>
            <w:vAlign w:val="center"/>
          </w:tcPr>
          <w:p w14:paraId="32A94EFF" w14:textId="77777777" w:rsidR="00C93E5D" w:rsidRDefault="00C93E5D" w:rsidP="00513F3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243227A0" w14:textId="4E225857" w:rsidR="00C93E5D" w:rsidRPr="00522B0F" w:rsidRDefault="00C93E5D" w:rsidP="00513F3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17C4CB07" w14:textId="7EB5E73C" w:rsidR="00457E72" w:rsidRDefault="00043730" w:rsidP="001108A5">
      <w:pPr>
        <w:jc w:val="both"/>
      </w:pPr>
      <w:r>
        <w:br w:type="textWrapping" w:clear="all"/>
      </w:r>
    </w:p>
    <w:p w14:paraId="73AD82FD" w14:textId="77777777" w:rsidR="00457E72" w:rsidRDefault="00457E72" w:rsidP="001108A5">
      <w:pPr>
        <w:jc w:val="both"/>
      </w:pPr>
    </w:p>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426CF2">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1108A5">
            <w:pPr>
              <w:spacing w:after="0" w:line="240" w:lineRule="auto"/>
              <w:jc w:val="both"/>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426CF2">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426CF2">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426CF2">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426CF2">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426CF2">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426CF2">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426CF2">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047401">
      <w:headerReference w:type="default" r:id="rId15"/>
      <w:footerReference w:type="default" r:id="rId16"/>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EEF63" w14:textId="77777777" w:rsidR="00795F7C" w:rsidRDefault="00795F7C" w:rsidP="00BB082A">
      <w:pPr>
        <w:spacing w:after="0" w:line="240" w:lineRule="auto"/>
      </w:pPr>
      <w:r>
        <w:separator/>
      </w:r>
    </w:p>
  </w:endnote>
  <w:endnote w:type="continuationSeparator" w:id="0">
    <w:p w14:paraId="0E9C5DC4" w14:textId="77777777" w:rsidR="00795F7C" w:rsidRDefault="00795F7C"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D6004" w14:textId="77777777" w:rsidR="00770E8B" w:rsidRDefault="00770E8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1563B" w14:textId="77777777" w:rsidR="00770E8B" w:rsidRDefault="00770E8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69A31" w14:textId="77777777" w:rsidR="00795F7C" w:rsidRDefault="00795F7C" w:rsidP="00BB082A">
      <w:pPr>
        <w:spacing w:after="0" w:line="240" w:lineRule="auto"/>
      </w:pPr>
      <w:r>
        <w:separator/>
      </w:r>
    </w:p>
  </w:footnote>
  <w:footnote w:type="continuationSeparator" w:id="0">
    <w:p w14:paraId="6128A963" w14:textId="77777777" w:rsidR="00795F7C" w:rsidRDefault="00795F7C"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C8FFA" w14:textId="77777777" w:rsidR="00770E8B" w:rsidRDefault="00770E8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453CF" w14:textId="768142C8" w:rsidR="00770E8B" w:rsidRPr="00770E8B" w:rsidRDefault="00770E8B" w:rsidP="00770E8B">
    <w:pPr>
      <w:pStyle w:val="Intestazione"/>
      <w:rPr>
        <w:noProof/>
      </w:rPr>
    </w:pPr>
    <w:r w:rsidRPr="00770E8B">
      <w:rPr>
        <w:noProof/>
      </w:rPr>
      <w:drawing>
        <wp:anchor distT="0" distB="0" distL="114300" distR="114300" simplePos="0" relativeHeight="251660288" behindDoc="0" locked="0" layoutInCell="1" allowOverlap="1" wp14:anchorId="21E2D38E" wp14:editId="7FA84C3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2121153630"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770E8B">
      <w:rPr>
        <w:noProof/>
      </w:rPr>
      <w:drawing>
        <wp:anchor distT="0" distB="0" distL="114300" distR="114300" simplePos="0" relativeHeight="251659264" behindDoc="0" locked="0" layoutInCell="1" allowOverlap="1" wp14:anchorId="15DAA0B7" wp14:editId="77ED4B9A">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200418746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770E8B">
      <w:rPr>
        <w:noProof/>
      </w:rPr>
      <w:t xml:space="preserve"> </w:t>
    </w:r>
  </w:p>
  <w:p w14:paraId="2B011ADF" w14:textId="35845000" w:rsidR="00952007" w:rsidRPr="00770E8B" w:rsidRDefault="00952007" w:rsidP="00770E8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27D9B" w14:textId="77777777" w:rsidR="00770E8B" w:rsidRDefault="00770E8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682BE" w14:textId="70E01146" w:rsidR="00770E8B" w:rsidRPr="00770E8B" w:rsidRDefault="00770E8B" w:rsidP="00770E8B">
    <w:pPr>
      <w:pStyle w:val="Intestazione"/>
    </w:pPr>
    <w:r w:rsidRPr="00770E8B">
      <w:rPr>
        <w:noProof/>
      </w:rPr>
      <w:drawing>
        <wp:anchor distT="0" distB="0" distL="114300" distR="114300" simplePos="0" relativeHeight="251663360" behindDoc="0" locked="0" layoutInCell="1" allowOverlap="1" wp14:anchorId="63D8406E" wp14:editId="61A0CCDC">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182621016"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770E8B">
      <w:rPr>
        <w:noProof/>
      </w:rPr>
      <w:drawing>
        <wp:anchor distT="0" distB="0" distL="114300" distR="114300" simplePos="0" relativeHeight="251662336" behindDoc="0" locked="0" layoutInCell="1" allowOverlap="1" wp14:anchorId="7A2C9AAB" wp14:editId="3D11E824">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22925442"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770E8B">
      <w:t xml:space="preserve"> </w:t>
    </w:r>
  </w:p>
  <w:p w14:paraId="231A24CB" w14:textId="77777777" w:rsidR="008F2F96" w:rsidRPr="00770E8B" w:rsidRDefault="008F2F96" w:rsidP="00770E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16cid:durableId="2013290154">
    <w:abstractNumId w:val="5"/>
  </w:num>
  <w:num w:numId="2" w16cid:durableId="1975671590">
    <w:abstractNumId w:val="4"/>
  </w:num>
  <w:num w:numId="3" w16cid:durableId="385298293">
    <w:abstractNumId w:val="8"/>
  </w:num>
  <w:num w:numId="4" w16cid:durableId="35202876">
    <w:abstractNumId w:val="14"/>
  </w:num>
  <w:num w:numId="5" w16cid:durableId="19014523">
    <w:abstractNumId w:val="9"/>
  </w:num>
  <w:num w:numId="6" w16cid:durableId="1061903366">
    <w:abstractNumId w:val="13"/>
  </w:num>
  <w:num w:numId="7" w16cid:durableId="1759935044">
    <w:abstractNumId w:val="0"/>
  </w:num>
  <w:num w:numId="8" w16cid:durableId="1704986402">
    <w:abstractNumId w:val="3"/>
  </w:num>
  <w:num w:numId="9" w16cid:durableId="538251195">
    <w:abstractNumId w:val="7"/>
  </w:num>
  <w:num w:numId="10" w16cid:durableId="1215041778">
    <w:abstractNumId w:val="10"/>
  </w:num>
  <w:num w:numId="11" w16cid:durableId="1023744519">
    <w:abstractNumId w:val="4"/>
  </w:num>
  <w:num w:numId="12" w16cid:durableId="55975126">
    <w:abstractNumId w:val="11"/>
  </w:num>
  <w:num w:numId="13" w16cid:durableId="557741980">
    <w:abstractNumId w:val="12"/>
  </w:num>
  <w:num w:numId="14" w16cid:durableId="2059738825">
    <w:abstractNumId w:val="6"/>
  </w:num>
  <w:num w:numId="15" w16cid:durableId="1758861030">
    <w:abstractNumId w:val="2"/>
  </w:num>
  <w:num w:numId="16" w16cid:durableId="1064766551">
    <w:abstractNumId w:val="15"/>
  </w:num>
  <w:num w:numId="17" w16cid:durableId="29846611">
    <w:abstractNumId w:val="16"/>
  </w:num>
  <w:num w:numId="18" w16cid:durableId="1805542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4A8E"/>
    <w:rsid w:val="00004CBE"/>
    <w:rsid w:val="00006DB9"/>
    <w:rsid w:val="00007BA5"/>
    <w:rsid w:val="000103AA"/>
    <w:rsid w:val="00010DB6"/>
    <w:rsid w:val="00014EC9"/>
    <w:rsid w:val="000155DE"/>
    <w:rsid w:val="000157EB"/>
    <w:rsid w:val="00017ECC"/>
    <w:rsid w:val="00020411"/>
    <w:rsid w:val="00022419"/>
    <w:rsid w:val="0002337E"/>
    <w:rsid w:val="00023F3C"/>
    <w:rsid w:val="00024584"/>
    <w:rsid w:val="00025D50"/>
    <w:rsid w:val="00026376"/>
    <w:rsid w:val="00030220"/>
    <w:rsid w:val="00034241"/>
    <w:rsid w:val="00037D78"/>
    <w:rsid w:val="00043730"/>
    <w:rsid w:val="00043F3E"/>
    <w:rsid w:val="000444CC"/>
    <w:rsid w:val="0004514D"/>
    <w:rsid w:val="00046109"/>
    <w:rsid w:val="000461B3"/>
    <w:rsid w:val="000465ED"/>
    <w:rsid w:val="00047401"/>
    <w:rsid w:val="00047987"/>
    <w:rsid w:val="000510A0"/>
    <w:rsid w:val="00051AB8"/>
    <w:rsid w:val="00051BB5"/>
    <w:rsid w:val="00054180"/>
    <w:rsid w:val="000558C5"/>
    <w:rsid w:val="0005647F"/>
    <w:rsid w:val="000600C9"/>
    <w:rsid w:val="00061116"/>
    <w:rsid w:val="00061302"/>
    <w:rsid w:val="0006261D"/>
    <w:rsid w:val="00064389"/>
    <w:rsid w:val="00075A21"/>
    <w:rsid w:val="00075D0C"/>
    <w:rsid w:val="00075F05"/>
    <w:rsid w:val="00086486"/>
    <w:rsid w:val="000874FA"/>
    <w:rsid w:val="000878AE"/>
    <w:rsid w:val="00087FFE"/>
    <w:rsid w:val="000919E5"/>
    <w:rsid w:val="00091EE7"/>
    <w:rsid w:val="000A1CFE"/>
    <w:rsid w:val="000A2966"/>
    <w:rsid w:val="000A56EF"/>
    <w:rsid w:val="000A5FC0"/>
    <w:rsid w:val="000B3102"/>
    <w:rsid w:val="000C03EA"/>
    <w:rsid w:val="000C1A04"/>
    <w:rsid w:val="000C357A"/>
    <w:rsid w:val="000C377B"/>
    <w:rsid w:val="000C3EDC"/>
    <w:rsid w:val="000C48A8"/>
    <w:rsid w:val="000C5871"/>
    <w:rsid w:val="000C69A8"/>
    <w:rsid w:val="000C77E2"/>
    <w:rsid w:val="000C7E0D"/>
    <w:rsid w:val="000D0C43"/>
    <w:rsid w:val="000D2FB2"/>
    <w:rsid w:val="000D329B"/>
    <w:rsid w:val="000D4C34"/>
    <w:rsid w:val="000D55EE"/>
    <w:rsid w:val="000D5884"/>
    <w:rsid w:val="000D58B5"/>
    <w:rsid w:val="000D79A1"/>
    <w:rsid w:val="000E4245"/>
    <w:rsid w:val="000E578D"/>
    <w:rsid w:val="000F355C"/>
    <w:rsid w:val="000F4978"/>
    <w:rsid w:val="000F5B03"/>
    <w:rsid w:val="00100972"/>
    <w:rsid w:val="00102109"/>
    <w:rsid w:val="0010461D"/>
    <w:rsid w:val="001046A2"/>
    <w:rsid w:val="00110224"/>
    <w:rsid w:val="001108A5"/>
    <w:rsid w:val="00117463"/>
    <w:rsid w:val="00121D64"/>
    <w:rsid w:val="0012255F"/>
    <w:rsid w:val="00123085"/>
    <w:rsid w:val="00125F53"/>
    <w:rsid w:val="00127CA8"/>
    <w:rsid w:val="0013042E"/>
    <w:rsid w:val="00133858"/>
    <w:rsid w:val="00133EEC"/>
    <w:rsid w:val="001350CD"/>
    <w:rsid w:val="00137916"/>
    <w:rsid w:val="00141062"/>
    <w:rsid w:val="00142C1B"/>
    <w:rsid w:val="00143323"/>
    <w:rsid w:val="00143900"/>
    <w:rsid w:val="0014426C"/>
    <w:rsid w:val="00144297"/>
    <w:rsid w:val="00144A58"/>
    <w:rsid w:val="00145366"/>
    <w:rsid w:val="00147D3C"/>
    <w:rsid w:val="00154096"/>
    <w:rsid w:val="00155152"/>
    <w:rsid w:val="0015558E"/>
    <w:rsid w:val="00155892"/>
    <w:rsid w:val="00156DC0"/>
    <w:rsid w:val="00161657"/>
    <w:rsid w:val="001627D7"/>
    <w:rsid w:val="00165B93"/>
    <w:rsid w:val="001725DE"/>
    <w:rsid w:val="00172C2C"/>
    <w:rsid w:val="0017623E"/>
    <w:rsid w:val="00181A35"/>
    <w:rsid w:val="00184FE2"/>
    <w:rsid w:val="00185FD0"/>
    <w:rsid w:val="001932B6"/>
    <w:rsid w:val="00194C28"/>
    <w:rsid w:val="001A0D35"/>
    <w:rsid w:val="001A0F1A"/>
    <w:rsid w:val="001A0FFA"/>
    <w:rsid w:val="001A2752"/>
    <w:rsid w:val="001A3596"/>
    <w:rsid w:val="001A6259"/>
    <w:rsid w:val="001A67AA"/>
    <w:rsid w:val="001B5FE6"/>
    <w:rsid w:val="001B6E13"/>
    <w:rsid w:val="001C007B"/>
    <w:rsid w:val="001C0478"/>
    <w:rsid w:val="001C0AAE"/>
    <w:rsid w:val="001C0ED4"/>
    <w:rsid w:val="001C158E"/>
    <w:rsid w:val="001C1C89"/>
    <w:rsid w:val="001C2D77"/>
    <w:rsid w:val="001C7901"/>
    <w:rsid w:val="001D2507"/>
    <w:rsid w:val="001D2DAE"/>
    <w:rsid w:val="001E00A5"/>
    <w:rsid w:val="001E3549"/>
    <w:rsid w:val="001E53BE"/>
    <w:rsid w:val="001E6224"/>
    <w:rsid w:val="001F05B6"/>
    <w:rsid w:val="001F1563"/>
    <w:rsid w:val="001F1BAF"/>
    <w:rsid w:val="001F1E8A"/>
    <w:rsid w:val="001F2C2D"/>
    <w:rsid w:val="00200EAB"/>
    <w:rsid w:val="00200EE7"/>
    <w:rsid w:val="00205613"/>
    <w:rsid w:val="00206018"/>
    <w:rsid w:val="002067A6"/>
    <w:rsid w:val="00213668"/>
    <w:rsid w:val="00214063"/>
    <w:rsid w:val="00220C33"/>
    <w:rsid w:val="0022238F"/>
    <w:rsid w:val="002229B0"/>
    <w:rsid w:val="0022686B"/>
    <w:rsid w:val="002268E7"/>
    <w:rsid w:val="002279C4"/>
    <w:rsid w:val="00227CD4"/>
    <w:rsid w:val="00230CD5"/>
    <w:rsid w:val="002312AB"/>
    <w:rsid w:val="00231E48"/>
    <w:rsid w:val="00232BC9"/>
    <w:rsid w:val="00234289"/>
    <w:rsid w:val="00235927"/>
    <w:rsid w:val="00236428"/>
    <w:rsid w:val="002422EE"/>
    <w:rsid w:val="00243A5B"/>
    <w:rsid w:val="0024430B"/>
    <w:rsid w:val="002455F8"/>
    <w:rsid w:val="00245BF2"/>
    <w:rsid w:val="00250D98"/>
    <w:rsid w:val="00252450"/>
    <w:rsid w:val="00252918"/>
    <w:rsid w:val="002537D6"/>
    <w:rsid w:val="002555BF"/>
    <w:rsid w:val="00255F4D"/>
    <w:rsid w:val="00257A47"/>
    <w:rsid w:val="00264E40"/>
    <w:rsid w:val="00270FBA"/>
    <w:rsid w:val="0027277C"/>
    <w:rsid w:val="002741C7"/>
    <w:rsid w:val="002764FC"/>
    <w:rsid w:val="00276C49"/>
    <w:rsid w:val="00276ECB"/>
    <w:rsid w:val="00280F04"/>
    <w:rsid w:val="0028116E"/>
    <w:rsid w:val="002857A0"/>
    <w:rsid w:val="00286A06"/>
    <w:rsid w:val="00286AE1"/>
    <w:rsid w:val="00286FD4"/>
    <w:rsid w:val="00291391"/>
    <w:rsid w:val="002944B8"/>
    <w:rsid w:val="002947D5"/>
    <w:rsid w:val="002A4381"/>
    <w:rsid w:val="002A5B0D"/>
    <w:rsid w:val="002A5F57"/>
    <w:rsid w:val="002A65D3"/>
    <w:rsid w:val="002A66E6"/>
    <w:rsid w:val="002A6801"/>
    <w:rsid w:val="002B2472"/>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36C0"/>
    <w:rsid w:val="002E637E"/>
    <w:rsid w:val="002F3643"/>
    <w:rsid w:val="002F418F"/>
    <w:rsid w:val="002F5E64"/>
    <w:rsid w:val="002F6E3C"/>
    <w:rsid w:val="002F7698"/>
    <w:rsid w:val="00302F35"/>
    <w:rsid w:val="00304245"/>
    <w:rsid w:val="00304DFE"/>
    <w:rsid w:val="00305EDF"/>
    <w:rsid w:val="00306420"/>
    <w:rsid w:val="00311823"/>
    <w:rsid w:val="00314834"/>
    <w:rsid w:val="00314BD2"/>
    <w:rsid w:val="003179D3"/>
    <w:rsid w:val="003204A7"/>
    <w:rsid w:val="00323CD3"/>
    <w:rsid w:val="00331B80"/>
    <w:rsid w:val="00335933"/>
    <w:rsid w:val="00336374"/>
    <w:rsid w:val="0033684D"/>
    <w:rsid w:val="003372AC"/>
    <w:rsid w:val="003411AB"/>
    <w:rsid w:val="003412DA"/>
    <w:rsid w:val="003415A1"/>
    <w:rsid w:val="003422BA"/>
    <w:rsid w:val="003434D7"/>
    <w:rsid w:val="00343518"/>
    <w:rsid w:val="003438BB"/>
    <w:rsid w:val="00344A18"/>
    <w:rsid w:val="00345290"/>
    <w:rsid w:val="00346F3F"/>
    <w:rsid w:val="0035144E"/>
    <w:rsid w:val="0035145F"/>
    <w:rsid w:val="00351EAB"/>
    <w:rsid w:val="00353A70"/>
    <w:rsid w:val="0035402D"/>
    <w:rsid w:val="00360A70"/>
    <w:rsid w:val="00364985"/>
    <w:rsid w:val="003659A9"/>
    <w:rsid w:val="00367008"/>
    <w:rsid w:val="00371A70"/>
    <w:rsid w:val="00372ED6"/>
    <w:rsid w:val="003738BD"/>
    <w:rsid w:val="0037434D"/>
    <w:rsid w:val="00374792"/>
    <w:rsid w:val="00380B92"/>
    <w:rsid w:val="0038182D"/>
    <w:rsid w:val="00382841"/>
    <w:rsid w:val="00383221"/>
    <w:rsid w:val="00395490"/>
    <w:rsid w:val="00395F0B"/>
    <w:rsid w:val="00396248"/>
    <w:rsid w:val="0039739A"/>
    <w:rsid w:val="003A3200"/>
    <w:rsid w:val="003A3FEB"/>
    <w:rsid w:val="003A47C0"/>
    <w:rsid w:val="003A4F40"/>
    <w:rsid w:val="003A53D8"/>
    <w:rsid w:val="003A5746"/>
    <w:rsid w:val="003A5ED1"/>
    <w:rsid w:val="003B04A2"/>
    <w:rsid w:val="003B72F1"/>
    <w:rsid w:val="003C26D6"/>
    <w:rsid w:val="003C2AD5"/>
    <w:rsid w:val="003C30D1"/>
    <w:rsid w:val="003C59F8"/>
    <w:rsid w:val="003C616F"/>
    <w:rsid w:val="003C630B"/>
    <w:rsid w:val="003C716A"/>
    <w:rsid w:val="003D1281"/>
    <w:rsid w:val="003D460D"/>
    <w:rsid w:val="003D5541"/>
    <w:rsid w:val="003E4921"/>
    <w:rsid w:val="003E599A"/>
    <w:rsid w:val="003E5D94"/>
    <w:rsid w:val="003F3877"/>
    <w:rsid w:val="003F449F"/>
    <w:rsid w:val="004002FA"/>
    <w:rsid w:val="00402094"/>
    <w:rsid w:val="00403D01"/>
    <w:rsid w:val="00405B51"/>
    <w:rsid w:val="00407375"/>
    <w:rsid w:val="0041040A"/>
    <w:rsid w:val="00414AE4"/>
    <w:rsid w:val="00416199"/>
    <w:rsid w:val="004167AE"/>
    <w:rsid w:val="00417BDF"/>
    <w:rsid w:val="00420661"/>
    <w:rsid w:val="00421F52"/>
    <w:rsid w:val="00423AE5"/>
    <w:rsid w:val="004241B8"/>
    <w:rsid w:val="00425195"/>
    <w:rsid w:val="00426CF2"/>
    <w:rsid w:val="00427463"/>
    <w:rsid w:val="00427EDD"/>
    <w:rsid w:val="0043011C"/>
    <w:rsid w:val="00430B83"/>
    <w:rsid w:val="0043416F"/>
    <w:rsid w:val="00435F54"/>
    <w:rsid w:val="004370D2"/>
    <w:rsid w:val="00443932"/>
    <w:rsid w:val="0044632E"/>
    <w:rsid w:val="00451221"/>
    <w:rsid w:val="004537DD"/>
    <w:rsid w:val="00453B17"/>
    <w:rsid w:val="0045427D"/>
    <w:rsid w:val="0045481A"/>
    <w:rsid w:val="004548B8"/>
    <w:rsid w:val="0045755B"/>
    <w:rsid w:val="00457C38"/>
    <w:rsid w:val="00457E3F"/>
    <w:rsid w:val="00457E72"/>
    <w:rsid w:val="00461C82"/>
    <w:rsid w:val="00466F8F"/>
    <w:rsid w:val="004707DC"/>
    <w:rsid w:val="00474EA0"/>
    <w:rsid w:val="004761B6"/>
    <w:rsid w:val="00485C49"/>
    <w:rsid w:val="00485F96"/>
    <w:rsid w:val="004874BD"/>
    <w:rsid w:val="00491D41"/>
    <w:rsid w:val="004922A3"/>
    <w:rsid w:val="004970EF"/>
    <w:rsid w:val="004A1CE4"/>
    <w:rsid w:val="004A44B2"/>
    <w:rsid w:val="004A571D"/>
    <w:rsid w:val="004B05A3"/>
    <w:rsid w:val="004C1273"/>
    <w:rsid w:val="004C43E9"/>
    <w:rsid w:val="004D059D"/>
    <w:rsid w:val="004D367C"/>
    <w:rsid w:val="004D6ECD"/>
    <w:rsid w:val="004E0E37"/>
    <w:rsid w:val="004E1645"/>
    <w:rsid w:val="004E4C5A"/>
    <w:rsid w:val="004E5BBC"/>
    <w:rsid w:val="004F14DF"/>
    <w:rsid w:val="004F1A6A"/>
    <w:rsid w:val="004F1CF0"/>
    <w:rsid w:val="004F3207"/>
    <w:rsid w:val="004F4800"/>
    <w:rsid w:val="00502AD2"/>
    <w:rsid w:val="00502FBC"/>
    <w:rsid w:val="00503AEE"/>
    <w:rsid w:val="00504F25"/>
    <w:rsid w:val="00505633"/>
    <w:rsid w:val="005056A5"/>
    <w:rsid w:val="005118A5"/>
    <w:rsid w:val="00513F3C"/>
    <w:rsid w:val="00514C28"/>
    <w:rsid w:val="005166F7"/>
    <w:rsid w:val="00522B0F"/>
    <w:rsid w:val="005243CF"/>
    <w:rsid w:val="005246AB"/>
    <w:rsid w:val="00524849"/>
    <w:rsid w:val="00525879"/>
    <w:rsid w:val="0052724A"/>
    <w:rsid w:val="00527858"/>
    <w:rsid w:val="00534E2F"/>
    <w:rsid w:val="0053527D"/>
    <w:rsid w:val="00544A7A"/>
    <w:rsid w:val="0055048B"/>
    <w:rsid w:val="00550F0B"/>
    <w:rsid w:val="00556584"/>
    <w:rsid w:val="00556649"/>
    <w:rsid w:val="00556C89"/>
    <w:rsid w:val="00557805"/>
    <w:rsid w:val="00560AF3"/>
    <w:rsid w:val="00561B55"/>
    <w:rsid w:val="00564841"/>
    <w:rsid w:val="005656F2"/>
    <w:rsid w:val="00565835"/>
    <w:rsid w:val="00565A53"/>
    <w:rsid w:val="00565AF2"/>
    <w:rsid w:val="00566776"/>
    <w:rsid w:val="0057134C"/>
    <w:rsid w:val="005720A4"/>
    <w:rsid w:val="0057251F"/>
    <w:rsid w:val="005726DD"/>
    <w:rsid w:val="00573FEB"/>
    <w:rsid w:val="00576A04"/>
    <w:rsid w:val="00580438"/>
    <w:rsid w:val="00580AF2"/>
    <w:rsid w:val="00580B77"/>
    <w:rsid w:val="00580DD7"/>
    <w:rsid w:val="005840F0"/>
    <w:rsid w:val="005961D3"/>
    <w:rsid w:val="00596A8E"/>
    <w:rsid w:val="005A26BB"/>
    <w:rsid w:val="005A44FD"/>
    <w:rsid w:val="005A5F22"/>
    <w:rsid w:val="005A7C8C"/>
    <w:rsid w:val="005B0B3C"/>
    <w:rsid w:val="005B0B8B"/>
    <w:rsid w:val="005B4ACE"/>
    <w:rsid w:val="005C125D"/>
    <w:rsid w:val="005C31B3"/>
    <w:rsid w:val="005C35BB"/>
    <w:rsid w:val="005C3F00"/>
    <w:rsid w:val="005C71E6"/>
    <w:rsid w:val="005D083D"/>
    <w:rsid w:val="005D185D"/>
    <w:rsid w:val="005D2707"/>
    <w:rsid w:val="005D297A"/>
    <w:rsid w:val="005D63FE"/>
    <w:rsid w:val="005D70C5"/>
    <w:rsid w:val="005D751B"/>
    <w:rsid w:val="005E1202"/>
    <w:rsid w:val="005E2FD3"/>
    <w:rsid w:val="005E4593"/>
    <w:rsid w:val="005E7AFF"/>
    <w:rsid w:val="005F20E9"/>
    <w:rsid w:val="005F2714"/>
    <w:rsid w:val="005F3975"/>
    <w:rsid w:val="00600D37"/>
    <w:rsid w:val="006048B8"/>
    <w:rsid w:val="00606C95"/>
    <w:rsid w:val="00606E4B"/>
    <w:rsid w:val="00607D7F"/>
    <w:rsid w:val="0061055A"/>
    <w:rsid w:val="00610D52"/>
    <w:rsid w:val="00612412"/>
    <w:rsid w:val="00615CFF"/>
    <w:rsid w:val="00617B9D"/>
    <w:rsid w:val="00617BF2"/>
    <w:rsid w:val="0062120E"/>
    <w:rsid w:val="00622068"/>
    <w:rsid w:val="00622822"/>
    <w:rsid w:val="00624956"/>
    <w:rsid w:val="006266A8"/>
    <w:rsid w:val="00631AC7"/>
    <w:rsid w:val="006323AB"/>
    <w:rsid w:val="0063341A"/>
    <w:rsid w:val="006357C1"/>
    <w:rsid w:val="00652193"/>
    <w:rsid w:val="00652A53"/>
    <w:rsid w:val="0065327D"/>
    <w:rsid w:val="00655E43"/>
    <w:rsid w:val="0065635B"/>
    <w:rsid w:val="0065654E"/>
    <w:rsid w:val="00657423"/>
    <w:rsid w:val="006574D2"/>
    <w:rsid w:val="006607A3"/>
    <w:rsid w:val="006644A8"/>
    <w:rsid w:val="006658AE"/>
    <w:rsid w:val="006704FB"/>
    <w:rsid w:val="00670DE3"/>
    <w:rsid w:val="00671669"/>
    <w:rsid w:val="00671B9A"/>
    <w:rsid w:val="00673565"/>
    <w:rsid w:val="006769B6"/>
    <w:rsid w:val="00677F5F"/>
    <w:rsid w:val="00683A3C"/>
    <w:rsid w:val="0068488B"/>
    <w:rsid w:val="00693163"/>
    <w:rsid w:val="006A22AA"/>
    <w:rsid w:val="006A60C6"/>
    <w:rsid w:val="006B0057"/>
    <w:rsid w:val="006B2E97"/>
    <w:rsid w:val="006B35CE"/>
    <w:rsid w:val="006B4D96"/>
    <w:rsid w:val="006B5EA7"/>
    <w:rsid w:val="006C2415"/>
    <w:rsid w:val="006C3556"/>
    <w:rsid w:val="006C3DEF"/>
    <w:rsid w:val="006C569E"/>
    <w:rsid w:val="006C57DD"/>
    <w:rsid w:val="006C6813"/>
    <w:rsid w:val="006D0B1C"/>
    <w:rsid w:val="006D3072"/>
    <w:rsid w:val="006D4985"/>
    <w:rsid w:val="006D57BE"/>
    <w:rsid w:val="006E183D"/>
    <w:rsid w:val="006E2A43"/>
    <w:rsid w:val="006E3EDB"/>
    <w:rsid w:val="006F1591"/>
    <w:rsid w:val="006F1A30"/>
    <w:rsid w:val="006F4E5D"/>
    <w:rsid w:val="006F523D"/>
    <w:rsid w:val="006F7423"/>
    <w:rsid w:val="007008B5"/>
    <w:rsid w:val="00701C35"/>
    <w:rsid w:val="007026AC"/>
    <w:rsid w:val="00705F1E"/>
    <w:rsid w:val="00705FE0"/>
    <w:rsid w:val="007141BD"/>
    <w:rsid w:val="00715777"/>
    <w:rsid w:val="007171DE"/>
    <w:rsid w:val="00720A98"/>
    <w:rsid w:val="00721FAE"/>
    <w:rsid w:val="00724AA0"/>
    <w:rsid w:val="00724B40"/>
    <w:rsid w:val="00725BFD"/>
    <w:rsid w:val="00727193"/>
    <w:rsid w:val="00727293"/>
    <w:rsid w:val="00727ACE"/>
    <w:rsid w:val="00730F01"/>
    <w:rsid w:val="00731A1A"/>
    <w:rsid w:val="007324B1"/>
    <w:rsid w:val="007435D8"/>
    <w:rsid w:val="007463D2"/>
    <w:rsid w:val="00751116"/>
    <w:rsid w:val="00751550"/>
    <w:rsid w:val="00751BE2"/>
    <w:rsid w:val="007562E0"/>
    <w:rsid w:val="00756411"/>
    <w:rsid w:val="007573F0"/>
    <w:rsid w:val="007621DA"/>
    <w:rsid w:val="00770E8B"/>
    <w:rsid w:val="00772DE4"/>
    <w:rsid w:val="00773673"/>
    <w:rsid w:val="00777F0B"/>
    <w:rsid w:val="00782B7A"/>
    <w:rsid w:val="00785F6D"/>
    <w:rsid w:val="00786995"/>
    <w:rsid w:val="00793E88"/>
    <w:rsid w:val="00795F7C"/>
    <w:rsid w:val="00797071"/>
    <w:rsid w:val="00797431"/>
    <w:rsid w:val="00797C26"/>
    <w:rsid w:val="007A1AAA"/>
    <w:rsid w:val="007A5C65"/>
    <w:rsid w:val="007B07DE"/>
    <w:rsid w:val="007B2CCB"/>
    <w:rsid w:val="007B3C4D"/>
    <w:rsid w:val="007B4BD3"/>
    <w:rsid w:val="007B4C7C"/>
    <w:rsid w:val="007B5A45"/>
    <w:rsid w:val="007B732B"/>
    <w:rsid w:val="007C140E"/>
    <w:rsid w:val="007C46D7"/>
    <w:rsid w:val="007C6B79"/>
    <w:rsid w:val="007D03C0"/>
    <w:rsid w:val="007D18FB"/>
    <w:rsid w:val="007D1DE9"/>
    <w:rsid w:val="007D5917"/>
    <w:rsid w:val="007E3A2F"/>
    <w:rsid w:val="007E407A"/>
    <w:rsid w:val="007E4420"/>
    <w:rsid w:val="007E567E"/>
    <w:rsid w:val="007F17FB"/>
    <w:rsid w:val="007F1A5F"/>
    <w:rsid w:val="007F6165"/>
    <w:rsid w:val="00803BA8"/>
    <w:rsid w:val="00805098"/>
    <w:rsid w:val="00807EA6"/>
    <w:rsid w:val="00807F43"/>
    <w:rsid w:val="00810B67"/>
    <w:rsid w:val="00812E7F"/>
    <w:rsid w:val="00813A6B"/>
    <w:rsid w:val="00814F0B"/>
    <w:rsid w:val="008152A0"/>
    <w:rsid w:val="00815B50"/>
    <w:rsid w:val="008201A3"/>
    <w:rsid w:val="00820234"/>
    <w:rsid w:val="0082349C"/>
    <w:rsid w:val="00825260"/>
    <w:rsid w:val="00830928"/>
    <w:rsid w:val="00831BC9"/>
    <w:rsid w:val="00833B0A"/>
    <w:rsid w:val="0083475D"/>
    <w:rsid w:val="00840163"/>
    <w:rsid w:val="0084091A"/>
    <w:rsid w:val="008411DB"/>
    <w:rsid w:val="0084147D"/>
    <w:rsid w:val="0084540E"/>
    <w:rsid w:val="008523BD"/>
    <w:rsid w:val="00853BA1"/>
    <w:rsid w:val="00853D98"/>
    <w:rsid w:val="00856F49"/>
    <w:rsid w:val="00861D48"/>
    <w:rsid w:val="00862347"/>
    <w:rsid w:val="00867FC8"/>
    <w:rsid w:val="0087078C"/>
    <w:rsid w:val="00870EDE"/>
    <w:rsid w:val="008752FC"/>
    <w:rsid w:val="00875960"/>
    <w:rsid w:val="00875A6E"/>
    <w:rsid w:val="0087678B"/>
    <w:rsid w:val="00880422"/>
    <w:rsid w:val="008845C4"/>
    <w:rsid w:val="00884E04"/>
    <w:rsid w:val="0088557D"/>
    <w:rsid w:val="00886947"/>
    <w:rsid w:val="00886CF8"/>
    <w:rsid w:val="0088705F"/>
    <w:rsid w:val="00887C55"/>
    <w:rsid w:val="0089064D"/>
    <w:rsid w:val="008935F3"/>
    <w:rsid w:val="008A47F5"/>
    <w:rsid w:val="008A7192"/>
    <w:rsid w:val="008B11DF"/>
    <w:rsid w:val="008B192D"/>
    <w:rsid w:val="008B521A"/>
    <w:rsid w:val="008C01F8"/>
    <w:rsid w:val="008C2E5F"/>
    <w:rsid w:val="008C2E88"/>
    <w:rsid w:val="008C4908"/>
    <w:rsid w:val="008C4DB0"/>
    <w:rsid w:val="008C6548"/>
    <w:rsid w:val="008D0979"/>
    <w:rsid w:val="008D160F"/>
    <w:rsid w:val="008D39EF"/>
    <w:rsid w:val="008D49A6"/>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1005"/>
    <w:rsid w:val="00931DAA"/>
    <w:rsid w:val="00933599"/>
    <w:rsid w:val="009341BA"/>
    <w:rsid w:val="00934E13"/>
    <w:rsid w:val="0093505B"/>
    <w:rsid w:val="00936E2F"/>
    <w:rsid w:val="009372B3"/>
    <w:rsid w:val="00937EE3"/>
    <w:rsid w:val="00944020"/>
    <w:rsid w:val="00944F51"/>
    <w:rsid w:val="0095074B"/>
    <w:rsid w:val="00950EDC"/>
    <w:rsid w:val="0095136F"/>
    <w:rsid w:val="00952007"/>
    <w:rsid w:val="00953070"/>
    <w:rsid w:val="009545A5"/>
    <w:rsid w:val="00955D71"/>
    <w:rsid w:val="00956576"/>
    <w:rsid w:val="0096137C"/>
    <w:rsid w:val="00962200"/>
    <w:rsid w:val="00962EEC"/>
    <w:rsid w:val="00963617"/>
    <w:rsid w:val="00964A61"/>
    <w:rsid w:val="0096626C"/>
    <w:rsid w:val="00966A3D"/>
    <w:rsid w:val="0097053E"/>
    <w:rsid w:val="00970790"/>
    <w:rsid w:val="00970EEE"/>
    <w:rsid w:val="00971CBF"/>
    <w:rsid w:val="00972244"/>
    <w:rsid w:val="0097500C"/>
    <w:rsid w:val="009757D7"/>
    <w:rsid w:val="00976639"/>
    <w:rsid w:val="00976FC1"/>
    <w:rsid w:val="00977279"/>
    <w:rsid w:val="009826A1"/>
    <w:rsid w:val="009857E7"/>
    <w:rsid w:val="009863D1"/>
    <w:rsid w:val="00987597"/>
    <w:rsid w:val="0099127A"/>
    <w:rsid w:val="009915D6"/>
    <w:rsid w:val="00991808"/>
    <w:rsid w:val="00991849"/>
    <w:rsid w:val="009A5909"/>
    <w:rsid w:val="009A60DF"/>
    <w:rsid w:val="009A7916"/>
    <w:rsid w:val="009B4970"/>
    <w:rsid w:val="009B58AC"/>
    <w:rsid w:val="009B7BCE"/>
    <w:rsid w:val="009C0E5C"/>
    <w:rsid w:val="009C0FFC"/>
    <w:rsid w:val="009D0C3D"/>
    <w:rsid w:val="009D1452"/>
    <w:rsid w:val="009D17BE"/>
    <w:rsid w:val="009D3287"/>
    <w:rsid w:val="009D3E7A"/>
    <w:rsid w:val="009D480E"/>
    <w:rsid w:val="009D7623"/>
    <w:rsid w:val="009E09F8"/>
    <w:rsid w:val="009E37AD"/>
    <w:rsid w:val="009E3F39"/>
    <w:rsid w:val="009E4DD9"/>
    <w:rsid w:val="009E6DD8"/>
    <w:rsid w:val="009F06AB"/>
    <w:rsid w:val="009F092D"/>
    <w:rsid w:val="009F59EA"/>
    <w:rsid w:val="009F7309"/>
    <w:rsid w:val="00A0086A"/>
    <w:rsid w:val="00A0204A"/>
    <w:rsid w:val="00A0398D"/>
    <w:rsid w:val="00A04284"/>
    <w:rsid w:val="00A05A18"/>
    <w:rsid w:val="00A0732B"/>
    <w:rsid w:val="00A111FF"/>
    <w:rsid w:val="00A12943"/>
    <w:rsid w:val="00A14B70"/>
    <w:rsid w:val="00A16480"/>
    <w:rsid w:val="00A175A8"/>
    <w:rsid w:val="00A1798A"/>
    <w:rsid w:val="00A21198"/>
    <w:rsid w:val="00A2439E"/>
    <w:rsid w:val="00A25731"/>
    <w:rsid w:val="00A30188"/>
    <w:rsid w:val="00A30203"/>
    <w:rsid w:val="00A34DBB"/>
    <w:rsid w:val="00A361E1"/>
    <w:rsid w:val="00A36D25"/>
    <w:rsid w:val="00A3728A"/>
    <w:rsid w:val="00A37952"/>
    <w:rsid w:val="00A37F64"/>
    <w:rsid w:val="00A403E3"/>
    <w:rsid w:val="00A40712"/>
    <w:rsid w:val="00A427D8"/>
    <w:rsid w:val="00A4337C"/>
    <w:rsid w:val="00A44FE5"/>
    <w:rsid w:val="00A4531E"/>
    <w:rsid w:val="00A5261C"/>
    <w:rsid w:val="00A53A11"/>
    <w:rsid w:val="00A552D3"/>
    <w:rsid w:val="00A60E6E"/>
    <w:rsid w:val="00A64CAF"/>
    <w:rsid w:val="00A65648"/>
    <w:rsid w:val="00A67DD3"/>
    <w:rsid w:val="00A74B06"/>
    <w:rsid w:val="00A824CD"/>
    <w:rsid w:val="00A840F5"/>
    <w:rsid w:val="00A85E30"/>
    <w:rsid w:val="00A868FF"/>
    <w:rsid w:val="00A90082"/>
    <w:rsid w:val="00A90EC3"/>
    <w:rsid w:val="00A945A1"/>
    <w:rsid w:val="00A9510F"/>
    <w:rsid w:val="00A95CC0"/>
    <w:rsid w:val="00A96109"/>
    <w:rsid w:val="00AA1F7B"/>
    <w:rsid w:val="00AB3F7D"/>
    <w:rsid w:val="00AB5181"/>
    <w:rsid w:val="00AB574E"/>
    <w:rsid w:val="00AB5AEA"/>
    <w:rsid w:val="00AB7383"/>
    <w:rsid w:val="00AC3470"/>
    <w:rsid w:val="00AC53AC"/>
    <w:rsid w:val="00AC56F1"/>
    <w:rsid w:val="00AC717D"/>
    <w:rsid w:val="00AD0ADE"/>
    <w:rsid w:val="00AD26D2"/>
    <w:rsid w:val="00AD4617"/>
    <w:rsid w:val="00AD49AC"/>
    <w:rsid w:val="00AE1224"/>
    <w:rsid w:val="00AE2F87"/>
    <w:rsid w:val="00AE6DFD"/>
    <w:rsid w:val="00AF2631"/>
    <w:rsid w:val="00AF2F79"/>
    <w:rsid w:val="00AF5194"/>
    <w:rsid w:val="00B03F8E"/>
    <w:rsid w:val="00B041C8"/>
    <w:rsid w:val="00B05598"/>
    <w:rsid w:val="00B0590B"/>
    <w:rsid w:val="00B07ABB"/>
    <w:rsid w:val="00B104A8"/>
    <w:rsid w:val="00B149E4"/>
    <w:rsid w:val="00B155F0"/>
    <w:rsid w:val="00B17677"/>
    <w:rsid w:val="00B22995"/>
    <w:rsid w:val="00B26108"/>
    <w:rsid w:val="00B32C33"/>
    <w:rsid w:val="00B33E69"/>
    <w:rsid w:val="00B34528"/>
    <w:rsid w:val="00B34F1E"/>
    <w:rsid w:val="00B351BD"/>
    <w:rsid w:val="00B36626"/>
    <w:rsid w:val="00B42B3A"/>
    <w:rsid w:val="00B430C4"/>
    <w:rsid w:val="00B4691F"/>
    <w:rsid w:val="00B503BE"/>
    <w:rsid w:val="00B50AD7"/>
    <w:rsid w:val="00B51400"/>
    <w:rsid w:val="00B52902"/>
    <w:rsid w:val="00B52AB7"/>
    <w:rsid w:val="00B52CE9"/>
    <w:rsid w:val="00B54485"/>
    <w:rsid w:val="00B54B6A"/>
    <w:rsid w:val="00B57732"/>
    <w:rsid w:val="00B57AB6"/>
    <w:rsid w:val="00B60F70"/>
    <w:rsid w:val="00B63708"/>
    <w:rsid w:val="00B63EDA"/>
    <w:rsid w:val="00B658AA"/>
    <w:rsid w:val="00B67914"/>
    <w:rsid w:val="00B74DFD"/>
    <w:rsid w:val="00B77F93"/>
    <w:rsid w:val="00B83494"/>
    <w:rsid w:val="00B85A36"/>
    <w:rsid w:val="00B90178"/>
    <w:rsid w:val="00B91D15"/>
    <w:rsid w:val="00B95B11"/>
    <w:rsid w:val="00B977BB"/>
    <w:rsid w:val="00BA08DA"/>
    <w:rsid w:val="00BA1866"/>
    <w:rsid w:val="00BA1C86"/>
    <w:rsid w:val="00BA231F"/>
    <w:rsid w:val="00BA3D5A"/>
    <w:rsid w:val="00BA4C1B"/>
    <w:rsid w:val="00BB0361"/>
    <w:rsid w:val="00BB082A"/>
    <w:rsid w:val="00BB4212"/>
    <w:rsid w:val="00BB763A"/>
    <w:rsid w:val="00BD40AE"/>
    <w:rsid w:val="00BD74D7"/>
    <w:rsid w:val="00BD7919"/>
    <w:rsid w:val="00BE00E0"/>
    <w:rsid w:val="00BE2363"/>
    <w:rsid w:val="00BE27CC"/>
    <w:rsid w:val="00BE4C5C"/>
    <w:rsid w:val="00BE4E80"/>
    <w:rsid w:val="00BE7EC2"/>
    <w:rsid w:val="00BF5862"/>
    <w:rsid w:val="00C01A41"/>
    <w:rsid w:val="00C04229"/>
    <w:rsid w:val="00C051DA"/>
    <w:rsid w:val="00C0731A"/>
    <w:rsid w:val="00C11F8B"/>
    <w:rsid w:val="00C12525"/>
    <w:rsid w:val="00C163F4"/>
    <w:rsid w:val="00C1744B"/>
    <w:rsid w:val="00C177D1"/>
    <w:rsid w:val="00C17C5D"/>
    <w:rsid w:val="00C217A7"/>
    <w:rsid w:val="00C2290D"/>
    <w:rsid w:val="00C22B20"/>
    <w:rsid w:val="00C22C61"/>
    <w:rsid w:val="00C232E5"/>
    <w:rsid w:val="00C23D47"/>
    <w:rsid w:val="00C262CB"/>
    <w:rsid w:val="00C27BEA"/>
    <w:rsid w:val="00C31089"/>
    <w:rsid w:val="00C313FF"/>
    <w:rsid w:val="00C322A3"/>
    <w:rsid w:val="00C3294F"/>
    <w:rsid w:val="00C333FE"/>
    <w:rsid w:val="00C4482E"/>
    <w:rsid w:val="00C45678"/>
    <w:rsid w:val="00C51E33"/>
    <w:rsid w:val="00C53F87"/>
    <w:rsid w:val="00C562EB"/>
    <w:rsid w:val="00C5688A"/>
    <w:rsid w:val="00C56E3E"/>
    <w:rsid w:val="00C64775"/>
    <w:rsid w:val="00C716D6"/>
    <w:rsid w:val="00C72A1E"/>
    <w:rsid w:val="00C72CF8"/>
    <w:rsid w:val="00C730B8"/>
    <w:rsid w:val="00C741CA"/>
    <w:rsid w:val="00C76924"/>
    <w:rsid w:val="00C80742"/>
    <w:rsid w:val="00C82547"/>
    <w:rsid w:val="00C826B9"/>
    <w:rsid w:val="00C852C6"/>
    <w:rsid w:val="00C86703"/>
    <w:rsid w:val="00C9295C"/>
    <w:rsid w:val="00C93AAF"/>
    <w:rsid w:val="00C93E5D"/>
    <w:rsid w:val="00C9664E"/>
    <w:rsid w:val="00C9726F"/>
    <w:rsid w:val="00C9785E"/>
    <w:rsid w:val="00CA199A"/>
    <w:rsid w:val="00CA1EED"/>
    <w:rsid w:val="00CA2AA3"/>
    <w:rsid w:val="00CA2E77"/>
    <w:rsid w:val="00CA3D7C"/>
    <w:rsid w:val="00CA5FE6"/>
    <w:rsid w:val="00CA6178"/>
    <w:rsid w:val="00CA7669"/>
    <w:rsid w:val="00CA7A9F"/>
    <w:rsid w:val="00CB0884"/>
    <w:rsid w:val="00CB08FF"/>
    <w:rsid w:val="00CB5B5B"/>
    <w:rsid w:val="00CC0BC5"/>
    <w:rsid w:val="00CC2903"/>
    <w:rsid w:val="00CC6BE6"/>
    <w:rsid w:val="00CD08D2"/>
    <w:rsid w:val="00CD2892"/>
    <w:rsid w:val="00CD2CA7"/>
    <w:rsid w:val="00CD3419"/>
    <w:rsid w:val="00CD66CE"/>
    <w:rsid w:val="00CE2D6E"/>
    <w:rsid w:val="00CE45C9"/>
    <w:rsid w:val="00CF1EF6"/>
    <w:rsid w:val="00CF2008"/>
    <w:rsid w:val="00CF2B67"/>
    <w:rsid w:val="00CF307C"/>
    <w:rsid w:val="00CF3753"/>
    <w:rsid w:val="00CF379E"/>
    <w:rsid w:val="00CF5DBC"/>
    <w:rsid w:val="00CF6220"/>
    <w:rsid w:val="00CF6A7F"/>
    <w:rsid w:val="00D00399"/>
    <w:rsid w:val="00D00ECA"/>
    <w:rsid w:val="00D1030C"/>
    <w:rsid w:val="00D10616"/>
    <w:rsid w:val="00D1081D"/>
    <w:rsid w:val="00D135F3"/>
    <w:rsid w:val="00D145C9"/>
    <w:rsid w:val="00D218A1"/>
    <w:rsid w:val="00D264D0"/>
    <w:rsid w:val="00D350B6"/>
    <w:rsid w:val="00D35B91"/>
    <w:rsid w:val="00D35EFE"/>
    <w:rsid w:val="00D4428B"/>
    <w:rsid w:val="00D448E7"/>
    <w:rsid w:val="00D47024"/>
    <w:rsid w:val="00D50C27"/>
    <w:rsid w:val="00D52A6E"/>
    <w:rsid w:val="00D64272"/>
    <w:rsid w:val="00D65460"/>
    <w:rsid w:val="00D670D4"/>
    <w:rsid w:val="00D71000"/>
    <w:rsid w:val="00D71EE0"/>
    <w:rsid w:val="00D7237D"/>
    <w:rsid w:val="00D73EDF"/>
    <w:rsid w:val="00D74847"/>
    <w:rsid w:val="00D74B49"/>
    <w:rsid w:val="00D7552C"/>
    <w:rsid w:val="00D75907"/>
    <w:rsid w:val="00D76013"/>
    <w:rsid w:val="00D76DD9"/>
    <w:rsid w:val="00D77F4D"/>
    <w:rsid w:val="00D815CE"/>
    <w:rsid w:val="00D85B64"/>
    <w:rsid w:val="00D927A1"/>
    <w:rsid w:val="00D93FDC"/>
    <w:rsid w:val="00D94C8A"/>
    <w:rsid w:val="00DA06E2"/>
    <w:rsid w:val="00DA1C45"/>
    <w:rsid w:val="00DA266E"/>
    <w:rsid w:val="00DA4AEC"/>
    <w:rsid w:val="00DA72AE"/>
    <w:rsid w:val="00DB0539"/>
    <w:rsid w:val="00DB29E3"/>
    <w:rsid w:val="00DB3CEB"/>
    <w:rsid w:val="00DB404C"/>
    <w:rsid w:val="00DB6FF9"/>
    <w:rsid w:val="00DC0DDB"/>
    <w:rsid w:val="00DC208A"/>
    <w:rsid w:val="00DC29C7"/>
    <w:rsid w:val="00DC430E"/>
    <w:rsid w:val="00DC5DA1"/>
    <w:rsid w:val="00DC69D9"/>
    <w:rsid w:val="00DC7DB7"/>
    <w:rsid w:val="00DC7E94"/>
    <w:rsid w:val="00DD0E80"/>
    <w:rsid w:val="00DD1448"/>
    <w:rsid w:val="00DD3EAD"/>
    <w:rsid w:val="00DD464D"/>
    <w:rsid w:val="00DD54B8"/>
    <w:rsid w:val="00DD790D"/>
    <w:rsid w:val="00DE2758"/>
    <w:rsid w:val="00DE5FBD"/>
    <w:rsid w:val="00E0074B"/>
    <w:rsid w:val="00E02161"/>
    <w:rsid w:val="00E026C6"/>
    <w:rsid w:val="00E03A35"/>
    <w:rsid w:val="00E061D0"/>
    <w:rsid w:val="00E06E46"/>
    <w:rsid w:val="00E1037A"/>
    <w:rsid w:val="00E15BB2"/>
    <w:rsid w:val="00E162D2"/>
    <w:rsid w:val="00E21530"/>
    <w:rsid w:val="00E226A5"/>
    <w:rsid w:val="00E22D86"/>
    <w:rsid w:val="00E237BA"/>
    <w:rsid w:val="00E245DF"/>
    <w:rsid w:val="00E33300"/>
    <w:rsid w:val="00E33D88"/>
    <w:rsid w:val="00E356A4"/>
    <w:rsid w:val="00E36696"/>
    <w:rsid w:val="00E36E1D"/>
    <w:rsid w:val="00E37351"/>
    <w:rsid w:val="00E37BC7"/>
    <w:rsid w:val="00E427B6"/>
    <w:rsid w:val="00E4381C"/>
    <w:rsid w:val="00E53B34"/>
    <w:rsid w:val="00E54F39"/>
    <w:rsid w:val="00E563BA"/>
    <w:rsid w:val="00E56830"/>
    <w:rsid w:val="00E61527"/>
    <w:rsid w:val="00E63A46"/>
    <w:rsid w:val="00E6435B"/>
    <w:rsid w:val="00E65078"/>
    <w:rsid w:val="00E6552F"/>
    <w:rsid w:val="00E676B0"/>
    <w:rsid w:val="00E70256"/>
    <w:rsid w:val="00E7230C"/>
    <w:rsid w:val="00E7434C"/>
    <w:rsid w:val="00E773C0"/>
    <w:rsid w:val="00E80865"/>
    <w:rsid w:val="00E80BBB"/>
    <w:rsid w:val="00E81BE6"/>
    <w:rsid w:val="00E8216C"/>
    <w:rsid w:val="00E82DF8"/>
    <w:rsid w:val="00E842F7"/>
    <w:rsid w:val="00E84C7F"/>
    <w:rsid w:val="00E84DE3"/>
    <w:rsid w:val="00E86E0C"/>
    <w:rsid w:val="00E87741"/>
    <w:rsid w:val="00E901A7"/>
    <w:rsid w:val="00E91133"/>
    <w:rsid w:val="00EA3A92"/>
    <w:rsid w:val="00EA48E5"/>
    <w:rsid w:val="00EA4B67"/>
    <w:rsid w:val="00EA7D59"/>
    <w:rsid w:val="00EB1896"/>
    <w:rsid w:val="00EB34E1"/>
    <w:rsid w:val="00EB65D7"/>
    <w:rsid w:val="00EB6801"/>
    <w:rsid w:val="00EB6EA4"/>
    <w:rsid w:val="00EC4F8D"/>
    <w:rsid w:val="00EC642D"/>
    <w:rsid w:val="00ED11E2"/>
    <w:rsid w:val="00ED3708"/>
    <w:rsid w:val="00ED38B9"/>
    <w:rsid w:val="00ED3AF5"/>
    <w:rsid w:val="00ED4278"/>
    <w:rsid w:val="00ED5B7E"/>
    <w:rsid w:val="00ED75B7"/>
    <w:rsid w:val="00EE2927"/>
    <w:rsid w:val="00EE3129"/>
    <w:rsid w:val="00EE715E"/>
    <w:rsid w:val="00EF17AF"/>
    <w:rsid w:val="00EF214E"/>
    <w:rsid w:val="00F00D85"/>
    <w:rsid w:val="00F01EAE"/>
    <w:rsid w:val="00F05A02"/>
    <w:rsid w:val="00F11780"/>
    <w:rsid w:val="00F13ABA"/>
    <w:rsid w:val="00F14CD9"/>
    <w:rsid w:val="00F16A5D"/>
    <w:rsid w:val="00F21160"/>
    <w:rsid w:val="00F23B85"/>
    <w:rsid w:val="00F27108"/>
    <w:rsid w:val="00F271A7"/>
    <w:rsid w:val="00F2794A"/>
    <w:rsid w:val="00F31FD1"/>
    <w:rsid w:val="00F3340E"/>
    <w:rsid w:val="00F33966"/>
    <w:rsid w:val="00F40E0C"/>
    <w:rsid w:val="00F436F9"/>
    <w:rsid w:val="00F44B1E"/>
    <w:rsid w:val="00F45276"/>
    <w:rsid w:val="00F5243F"/>
    <w:rsid w:val="00F52983"/>
    <w:rsid w:val="00F60543"/>
    <w:rsid w:val="00F61609"/>
    <w:rsid w:val="00F664CC"/>
    <w:rsid w:val="00F70599"/>
    <w:rsid w:val="00F725D8"/>
    <w:rsid w:val="00F72C5B"/>
    <w:rsid w:val="00F81F44"/>
    <w:rsid w:val="00F85373"/>
    <w:rsid w:val="00F91805"/>
    <w:rsid w:val="00F92D8E"/>
    <w:rsid w:val="00F92E6F"/>
    <w:rsid w:val="00F95334"/>
    <w:rsid w:val="00F959EF"/>
    <w:rsid w:val="00F95BCC"/>
    <w:rsid w:val="00FA1831"/>
    <w:rsid w:val="00FA2D7E"/>
    <w:rsid w:val="00FA4C41"/>
    <w:rsid w:val="00FA5148"/>
    <w:rsid w:val="00FA6ACB"/>
    <w:rsid w:val="00FB3280"/>
    <w:rsid w:val="00FB3FA6"/>
    <w:rsid w:val="00FB490B"/>
    <w:rsid w:val="00FB7AEB"/>
    <w:rsid w:val="00FC12AD"/>
    <w:rsid w:val="00FC60B9"/>
    <w:rsid w:val="00FC6941"/>
    <w:rsid w:val="00FD0696"/>
    <w:rsid w:val="00FD44E1"/>
    <w:rsid w:val="00FE0E38"/>
    <w:rsid w:val="00FF0DC3"/>
    <w:rsid w:val="00FF42DC"/>
    <w:rsid w:val="00FF75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B2F77F41-AF88-48CF-8A3B-2437D6307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 w:type="character" w:customStyle="1" w:styleId="ui-provider">
    <w:name w:val="ui-provider"/>
    <w:basedOn w:val="Carpredefinitoparagrafo"/>
    <w:rsid w:val="003B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72324082">
      <w:bodyDiv w:val="1"/>
      <w:marLeft w:val="0"/>
      <w:marRight w:val="0"/>
      <w:marTop w:val="0"/>
      <w:marBottom w:val="0"/>
      <w:divBdr>
        <w:top w:val="none" w:sz="0" w:space="0" w:color="auto"/>
        <w:left w:val="none" w:sz="0" w:space="0" w:color="auto"/>
        <w:bottom w:val="none" w:sz="0" w:space="0" w:color="auto"/>
        <w:right w:val="none" w:sz="0" w:space="0" w:color="auto"/>
      </w:divBdr>
    </w:div>
    <w:div w:id="516777134">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4445253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376464619">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d01.leggiditalia.it/cgi-bin/FulShow?TIPO=5&amp;NOTXT=1&amp;KEY=01LX0000827965ART1059"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6304</Words>
  <Characters>35937</Characters>
  <Application>Microsoft Office Word</Application>
  <DocSecurity>0</DocSecurity>
  <Lines>299</Lines>
  <Paragraphs>84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15</cp:revision>
  <dcterms:created xsi:type="dcterms:W3CDTF">2024-02-11T17:12:00Z</dcterms:created>
  <dcterms:modified xsi:type="dcterms:W3CDTF">2024-10-17T14:53:00Z</dcterms:modified>
</cp:coreProperties>
</file>