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725D09" w:rsidP="005010DC" w:rsidRDefault="00725D09" w14:paraId="66D963E0" w14:textId="77777777">
      <w:pPr>
        <w:pStyle w:val="1ArticoloNumero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bookmarkStart w:name="_Toc333335252" w:id="0"/>
      <w:bookmarkStart w:name="_Toc333516008" w:id="1"/>
      <w:bookmarkStart w:name="_Toc333584311" w:id="2"/>
    </w:p>
    <w:p w:rsidRPr="008C6735" w:rsidR="00C12F90" w:rsidP="005010DC" w:rsidRDefault="008C6735" w14:paraId="20C19A91" w14:textId="188FFC93">
      <w:pPr>
        <w:pStyle w:val="1ArticoloNumero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8C6735">
        <w:rPr>
          <w:rFonts w:ascii="Times New Roman" w:hAnsi="Times New Roman"/>
          <w:b/>
          <w:sz w:val="22"/>
          <w:szCs w:val="22"/>
        </w:rPr>
        <w:t xml:space="preserve">MODELLO DI </w:t>
      </w:r>
      <w:r w:rsidR="00D86B9A">
        <w:rPr>
          <w:rFonts w:ascii="Times New Roman" w:hAnsi="Times New Roman"/>
          <w:b/>
          <w:sz w:val="22"/>
          <w:szCs w:val="22"/>
        </w:rPr>
        <w:t>GARANZIA</w:t>
      </w:r>
    </w:p>
    <w:bookmarkEnd w:id="0"/>
    <w:bookmarkEnd w:id="1"/>
    <w:bookmarkEnd w:id="2"/>
    <w:p w:rsidRPr="008C6735" w:rsidR="005E3FE1" w:rsidP="005E3FE1" w:rsidRDefault="00E327B2" w14:paraId="1142A778" w14:textId="046AF8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0"/>
          <w:szCs w:val="20"/>
          <w:u w:val="single"/>
          <w:lang w:eastAsia="it-IT"/>
        </w:rPr>
      </w:pPr>
      <w:r w:rsidRPr="008C6735">
        <w:rPr>
          <w:rFonts w:ascii="Times New Roman" w:hAnsi="Times New Roman" w:eastAsia="Times New Roman" w:cs="Times New Roman"/>
          <w:b/>
          <w:i/>
          <w:sz w:val="20"/>
          <w:szCs w:val="20"/>
          <w:u w:val="single"/>
          <w:lang w:eastAsia="it-IT"/>
        </w:rPr>
        <w:t xml:space="preserve">Il sottostante </w:t>
      </w:r>
      <w:r w:rsidRPr="008C6735" w:rsidR="008C2EC5">
        <w:rPr>
          <w:rFonts w:ascii="Times New Roman" w:hAnsi="Times New Roman" w:eastAsia="Times New Roman" w:cs="Times New Roman"/>
          <w:b/>
          <w:i/>
          <w:sz w:val="20"/>
          <w:szCs w:val="20"/>
          <w:u w:val="single"/>
          <w:lang w:eastAsia="it-IT"/>
        </w:rPr>
        <w:t xml:space="preserve">modello </w:t>
      </w:r>
      <w:r w:rsidRPr="008C6735">
        <w:rPr>
          <w:rFonts w:ascii="Times New Roman" w:hAnsi="Times New Roman" w:eastAsia="Times New Roman" w:cs="Times New Roman"/>
          <w:b/>
          <w:i/>
          <w:sz w:val="20"/>
          <w:szCs w:val="20"/>
          <w:u w:val="single"/>
          <w:lang w:eastAsia="it-IT"/>
        </w:rPr>
        <w:t xml:space="preserve">dovrà essere redatto su carta intestata del Garante, debitamente compilato (senza apportare modifica alcuna al testo ad eccezione degli appositi campi da compilare) </w:t>
      </w:r>
    </w:p>
    <w:p w:rsidRPr="00D86872" w:rsidR="005E3FE1" w:rsidP="005E3FE1" w:rsidRDefault="005E3FE1" w14:paraId="451F66E2" w14:textId="0A182D2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it-IT"/>
        </w:rPr>
      </w:pPr>
    </w:p>
    <w:p w:rsidRPr="00D86872" w:rsidR="005E3FE1" w:rsidP="00867A3B" w:rsidRDefault="00E327B2" w14:paraId="60BAC018" w14:textId="507C8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[</w:t>
      </w:r>
      <w:r w:rsidRPr="00D86872" w:rsidR="00CD0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 CARTA INTESTATA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</w:t>
      </w:r>
      <w:r w:rsidRPr="00D86872" w:rsidR="00CD0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GARANTE]</w:t>
      </w:r>
    </w:p>
    <w:p w:rsidRPr="00D86872" w:rsidR="00867A3B" w:rsidP="00867A3B" w:rsidRDefault="00867A3B" w14:paraId="77684A4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86872" w:rsidR="009216E1" w:rsidP="009216E1" w:rsidRDefault="009216E1" w14:paraId="3110A29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…...........</w:t>
      </w:r>
      <w:r w:rsidRPr="00D86872">
        <w:rPr>
          <w:rFonts w:ascii="Times New Roman" w:hAnsi="Times New Roman" w:cs="Times New Roman"/>
          <w:sz w:val="24"/>
          <w:szCs w:val="24"/>
        </w:rPr>
        <w:t xml:space="preserve">, lì 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...</w:t>
      </w:r>
      <w:r w:rsidRPr="00D86872">
        <w:rPr>
          <w:rFonts w:ascii="Times New Roman" w:hAnsi="Times New Roman" w:cs="Times New Roman"/>
          <w:sz w:val="24"/>
          <w:szCs w:val="24"/>
        </w:rPr>
        <w:t>/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...</w:t>
      </w:r>
      <w:proofErr w:type="gramStart"/>
      <w:r w:rsidRPr="00D86872">
        <w:rPr>
          <w:rFonts w:ascii="Times New Roman" w:hAnsi="Times New Roman" w:cs="Times New Roman"/>
          <w:sz w:val="24"/>
          <w:szCs w:val="24"/>
        </w:rPr>
        <w:t>/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..</w:t>
      </w:r>
      <w:proofErr w:type="gramEnd"/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:rsidR="009216E1" w:rsidP="009216E1" w:rsidRDefault="009216E1" w14:paraId="6639C14F" w14:textId="77777777">
      <w:pPr>
        <w:autoSpaceDE w:val="0"/>
        <w:autoSpaceDN w:val="0"/>
        <w:adjustRightInd w:val="0"/>
        <w:ind w:left="4944" w:firstLine="708"/>
        <w:rPr>
          <w:rFonts w:ascii="Times New Roman" w:hAnsi="Times New Roman" w:cs="Times New Roman"/>
          <w:b/>
          <w:sz w:val="24"/>
          <w:szCs w:val="24"/>
        </w:rPr>
      </w:pPr>
    </w:p>
    <w:p w:rsidR="009216E1" w:rsidP="009216E1" w:rsidRDefault="009216E1" w14:paraId="50B9E0B8" w14:textId="77777777">
      <w:pPr>
        <w:autoSpaceDE w:val="0"/>
        <w:autoSpaceDN w:val="0"/>
        <w:adjustRightInd w:val="0"/>
        <w:ind w:left="637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810592">
        <w:rPr>
          <w:rFonts w:ascii="Times New Roman" w:hAnsi="Times New Roman" w:cs="Times New Roman"/>
          <w:sz w:val="24"/>
          <w:szCs w:val="24"/>
        </w:rPr>
        <w:t>Ministero dell’Ambiente e della Sicurezza Energetica</w:t>
      </w:r>
      <w:r w:rsidRPr="0010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6E1" w:rsidP="009216E1" w:rsidRDefault="009216E1" w14:paraId="03094C92" w14:textId="25E38D27">
      <w:pPr>
        <w:autoSpaceDE w:val="0"/>
        <w:autoSpaceDN w:val="0"/>
        <w:adjustRightInd w:val="0"/>
        <w:ind w:left="6373"/>
        <w:contextualSpacing/>
        <w:rPr>
          <w:rFonts w:ascii="Times New Roman" w:hAnsi="Times New Roman" w:cs="Times New Roman"/>
          <w:sz w:val="24"/>
          <w:szCs w:val="24"/>
        </w:rPr>
      </w:pPr>
      <w:r w:rsidRPr="00C77B3D">
        <w:rPr>
          <w:rFonts w:ascii="Times New Roman" w:hAnsi="Times New Roman" w:cs="Times New Roman"/>
          <w:sz w:val="24"/>
          <w:szCs w:val="24"/>
        </w:rPr>
        <w:t xml:space="preserve">Dipartimento </w:t>
      </w:r>
      <w:bookmarkStart w:name="_Hlk138155743" w:id="3"/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 w:rsidR="009216E1" w:rsidP="009216E1" w:rsidRDefault="009216E1" w14:paraId="05EED7B3" w14:textId="2790CE36">
      <w:pPr>
        <w:autoSpaceDE w:val="0"/>
        <w:autoSpaceDN w:val="0"/>
        <w:adjustRightInd w:val="0"/>
        <w:ind w:left="637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Direzione Generale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 w:rsidR="009216E1" w:rsidP="009216E1" w:rsidRDefault="009216E1" w14:paraId="36D5B43C" w14:textId="4AB0C4F3">
      <w:pPr>
        <w:autoSpaceDE w:val="0"/>
        <w:autoSpaceDN w:val="0"/>
        <w:adjustRightInd w:val="0"/>
        <w:spacing/>
        <w:ind w:left="6373"/>
        <w:contextualSpacing/>
        <w:rPr>
          <w:rFonts w:ascii="Times New Roman" w:hAnsi="Times New Roman" w:cs="Times New Roman"/>
          <w:sz w:val="24"/>
          <w:szCs w:val="24"/>
        </w:rPr>
      </w:pPr>
      <w:r w:rsidRPr="59375329" w:rsidR="009216E1">
        <w:rPr>
          <w:rFonts w:ascii="Times New Roman" w:hAnsi="Times New Roman" w:cs="Times New Roman"/>
          <w:sz w:val="24"/>
          <w:szCs w:val="24"/>
          <w:lang w:val="fr-FR"/>
        </w:rPr>
        <w:t>Pec:</w:t>
      </w:r>
      <w:r w:rsidRPr="59375329" w:rsidR="009216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9344406f788147ae">
        <w:r w:rsidRPr="59375329" w:rsidR="0081382B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  <w:highlight w:val="yellow"/>
          </w:rPr>
          <w:t>....</w:t>
        </w:r>
        <w:r w:rsidRPr="59375329" w:rsidR="0081382B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</w:rPr>
          <w:t>@Pec.M</w:t>
        </w:r>
        <w:r w:rsidRPr="59375329" w:rsidR="129CB397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</w:rPr>
          <w:t>ase</w:t>
        </w:r>
        <w:r w:rsidRPr="59375329" w:rsidR="0081382B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</w:rPr>
          <w:t>.Gov.it</w:t>
        </w:r>
      </w:hyperlink>
    </w:p>
    <w:p w:rsidR="009216E1" w:rsidP="009216E1" w:rsidRDefault="009216E1" w14:paraId="3F704334" w14:textId="77777777">
      <w:pPr>
        <w:autoSpaceDE w:val="0"/>
        <w:autoSpaceDN w:val="0"/>
        <w:adjustRightInd w:val="0"/>
        <w:ind w:left="6373"/>
        <w:contextualSpacing/>
        <w:rPr>
          <w:rFonts w:ascii="Times New Roman" w:hAnsi="Times New Roman" w:cs="Times New Roman"/>
          <w:sz w:val="24"/>
          <w:szCs w:val="24"/>
        </w:rPr>
      </w:pPr>
    </w:p>
    <w:p w:rsidR="009216E1" w:rsidP="009216E1" w:rsidRDefault="009216E1" w14:paraId="50CF00D3" w14:textId="77777777">
      <w:pPr>
        <w:autoSpaceDE w:val="0"/>
        <w:autoSpaceDN w:val="0"/>
        <w:adjustRightInd w:val="0"/>
        <w:ind w:left="6373"/>
        <w:contextualSpacing/>
        <w:rPr>
          <w:rFonts w:ascii="Times New Roman" w:hAnsi="Times New Roman" w:cs="Times New Roman"/>
          <w:sz w:val="24"/>
          <w:szCs w:val="24"/>
        </w:rPr>
      </w:pPr>
      <w:r w:rsidRPr="0006335C">
        <w:rPr>
          <w:rFonts w:ascii="Times New Roman" w:hAnsi="Times New Roman" w:cs="Times New Roman"/>
          <w:sz w:val="24"/>
          <w:szCs w:val="24"/>
        </w:rPr>
        <w:t>Dipartimento dell’Unità di Missione per il PNRR</w:t>
      </w:r>
    </w:p>
    <w:p w:rsidR="009216E1" w:rsidP="009216E1" w:rsidRDefault="009216E1" w14:paraId="305F7DD0" w14:textId="77777777">
      <w:pPr>
        <w:autoSpaceDE w:val="0"/>
        <w:autoSpaceDN w:val="0"/>
        <w:adjustRightInd w:val="0"/>
        <w:ind w:left="6373"/>
        <w:contextualSpacing/>
        <w:rPr>
          <w:rFonts w:ascii="Times New Roman" w:hAnsi="Times New Roman" w:cs="Times New Roman"/>
          <w:sz w:val="24"/>
          <w:szCs w:val="24"/>
        </w:rPr>
      </w:pPr>
      <w:r w:rsidRPr="0006335C">
        <w:rPr>
          <w:rFonts w:ascii="Times New Roman" w:hAnsi="Times New Roman" w:cs="Times New Roman"/>
          <w:sz w:val="24"/>
          <w:szCs w:val="24"/>
        </w:rPr>
        <w:t>Direzione Generale Gestione finanziaria, monitoraggio, rendicontazione e controllo</w:t>
      </w:r>
    </w:p>
    <w:p w:rsidRPr="00DD1145" w:rsidR="009216E1" w:rsidP="009216E1" w:rsidRDefault="009216E1" w14:paraId="5A6A6243" w14:textId="689F0DFC">
      <w:pPr>
        <w:autoSpaceDE w:val="0"/>
        <w:autoSpaceDN w:val="0"/>
        <w:adjustRightInd w:val="0"/>
        <w:spacing/>
        <w:ind w:left="6356" w:firstLine="17"/>
        <w:contextualSpacing/>
        <w:rPr>
          <w:rFonts w:ascii="Times New Roman" w:hAnsi="Times New Roman" w:cs="Times New Roman"/>
          <w:b w:val="1"/>
          <w:bCs w:val="1"/>
          <w:color w:val="0000FF" w:themeColor="hyperlink"/>
          <w:sz w:val="24"/>
          <w:szCs w:val="24"/>
          <w:u w:val="single"/>
        </w:rPr>
      </w:pPr>
      <w:r w:rsidRPr="59375329" w:rsidR="009216E1">
        <w:rPr>
          <w:rFonts w:ascii="Times New Roman" w:hAnsi="Times New Roman" w:cs="Times New Roman"/>
          <w:sz w:val="24"/>
          <w:szCs w:val="24"/>
          <w:lang w:val="fr-FR"/>
        </w:rPr>
        <w:t>Pec:</w:t>
      </w:r>
      <w:r w:rsidRPr="59375329" w:rsidR="009216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610491485dda4cb6">
        <w:r w:rsidRPr="59375329" w:rsidR="009216E1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</w:rPr>
          <w:t>Gefim@Pec.M</w:t>
        </w:r>
        <w:r w:rsidRPr="59375329" w:rsidR="0C043117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</w:rPr>
          <w:t>ase</w:t>
        </w:r>
        <w:r w:rsidRPr="59375329" w:rsidR="009216E1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</w:rPr>
          <w:t>.Gov.it</w:t>
        </w:r>
      </w:hyperlink>
      <w:bookmarkStart w:name="_Hlk138155762" w:id="4"/>
      <w:bookmarkEnd w:id="3"/>
    </w:p>
    <w:p w:rsidR="009216E1" w:rsidP="009216E1" w:rsidRDefault="009216E1" w14:paraId="3E488C0B" w14:textId="77777777">
      <w:pPr>
        <w:tabs>
          <w:tab w:val="left" w:pos="5812"/>
        </w:tabs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C1AC3" wp14:editId="3A3B9803">
                <wp:simplePos x="0" y="0"/>
                <wp:positionH relativeFrom="column">
                  <wp:posOffset>3329759</wp:posOffset>
                </wp:positionH>
                <wp:positionV relativeFrom="paragraph">
                  <wp:posOffset>270147</wp:posOffset>
                </wp:positionV>
                <wp:extent cx="636814" cy="310242"/>
                <wp:effectExtent l="0" t="0" r="0" b="0"/>
                <wp:wrapNone/>
                <wp:docPr id="78052762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14" cy="31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D1145" w:rsidR="009216E1" w:rsidP="009216E1" w:rsidRDefault="009216E1" w14:paraId="585BAE9A" w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 p.c.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D1C1AC3">
                <v:stroke joinstyle="miter"/>
                <v:path gradientshapeok="t" o:connecttype="rect"/>
              </v:shapetype>
              <v:shape id="Casella di testo 1" style="position:absolute;left:0;text-align:left;margin-left:262.2pt;margin-top:21.25pt;width:50.1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AdKwIAAFMEAAAOAAAAZHJzL2Uyb0RvYy54bWysVEtv2zAMvg/YfxB0X2ynadY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">
                <v:textbox>
                  <w:txbxContent>
                    <w:p w:rsidRPr="00DD1145" w:rsidR="009216E1" w:rsidP="009216E1" w:rsidRDefault="009216E1" w14:paraId="585BAE9A" w14:textId="77777777">
                      <w:pPr>
                        <w:rPr>
                          <w:i/>
                          <w:iCs/>
                        </w:rPr>
                      </w:pPr>
                      <w:r w:rsidRPr="00DD114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 p.c.</w:t>
                      </w:r>
                    </w:p>
                  </w:txbxContent>
                </v:textbox>
              </v:shape>
            </w:pict>
          </mc:Fallback>
        </mc:AlternateContent>
      </w:r>
    </w:p>
    <w:p w:rsidRPr="00103A6A" w:rsidR="009216E1" w:rsidP="009216E1" w:rsidRDefault="009216E1" w14:paraId="00314476" w14:textId="77777777">
      <w:pPr>
        <w:tabs>
          <w:tab w:val="left" w:pos="5812"/>
        </w:tabs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</w:p>
    <w:bookmarkEnd w:id="4"/>
    <w:p w:rsidRPr="00D86872" w:rsidR="00910960" w:rsidP="00103A6A" w:rsidRDefault="00910960" w14:paraId="28FE40BF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C8" w:rsidP="00F32AC8" w:rsidRDefault="00E327B2" w14:paraId="28BB781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AC8">
        <w:rPr>
          <w:rFonts w:ascii="Times New Roman" w:hAnsi="Times New Roman" w:cs="Times New Roman"/>
          <w:b/>
          <w:bCs/>
          <w:sz w:val="24"/>
          <w:szCs w:val="24"/>
        </w:rPr>
        <w:t>PREMESSO CHE</w:t>
      </w:r>
    </w:p>
    <w:p w:rsidR="00F32AC8" w:rsidP="00F32AC8" w:rsidRDefault="00F32AC8" w14:paraId="5EC0478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F32AC8" w:rsidR="007528A0" w:rsidP="00F32AC8" w:rsidRDefault="006A2C76" w14:paraId="0A1A3BEB" w14:textId="61E59A3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49B7186" w:rsidR="006A2C76">
        <w:rPr>
          <w:rFonts w:ascii="Times New Roman" w:hAnsi="Times New Roman" w:cs="Times New Roman"/>
          <w:sz w:val="24"/>
          <w:szCs w:val="24"/>
        </w:rPr>
        <w:t xml:space="preserve">Il </w:t>
      </w:r>
      <w:r w:rsidRPr="549B7186" w:rsidR="009216E1">
        <w:rPr>
          <w:rFonts w:ascii="Times New Roman" w:hAnsi="Times New Roman" w:cs="Times New Roman"/>
          <w:sz w:val="24"/>
          <w:szCs w:val="24"/>
        </w:rPr>
        <w:t xml:space="preserve">Ministero dell’Ambiente e della Sicurezza Energetica - Dipartimento/Direzione Generale </w:t>
      </w:r>
      <w:r w:rsidRPr="549B7186" w:rsidR="009216E1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</w:t>
      </w:r>
      <w:r w:rsidRPr="549B7186" w:rsidR="009216E1">
        <w:rPr>
          <w:rFonts w:ascii="Times New Roman" w:hAnsi="Times New Roman" w:cs="Times New Roman"/>
          <w:sz w:val="24"/>
          <w:szCs w:val="24"/>
        </w:rPr>
        <w:t xml:space="preserve"> </w:t>
      </w:r>
      <w:r w:rsidRPr="549B7186" w:rsidR="007528A0">
        <w:rPr>
          <w:rFonts w:ascii="Times New Roman" w:hAnsi="Times New Roman" w:cs="Times New Roman"/>
          <w:sz w:val="24"/>
          <w:szCs w:val="24"/>
        </w:rPr>
        <w:t>(nel seguito il “</w:t>
      </w:r>
      <w:r w:rsidRPr="549B7186" w:rsidR="007528A0">
        <w:rPr>
          <w:rFonts w:ascii="Times New Roman" w:hAnsi="Times New Roman" w:cs="Times New Roman"/>
          <w:b w:val="1"/>
          <w:bCs w:val="1"/>
          <w:sz w:val="24"/>
          <w:szCs w:val="24"/>
        </w:rPr>
        <w:t>Ministero</w:t>
      </w:r>
      <w:r w:rsidRPr="549B7186" w:rsidR="007528A0">
        <w:rPr>
          <w:rFonts w:ascii="Times New Roman" w:hAnsi="Times New Roman" w:cs="Times New Roman"/>
          <w:sz w:val="24"/>
          <w:szCs w:val="24"/>
        </w:rPr>
        <w:t xml:space="preserve">”) ha pubblicato </w:t>
      </w:r>
      <w:r w:rsidRPr="549B7186" w:rsidR="00AF04AE">
        <w:rPr>
          <w:rFonts w:ascii="Times New Roman" w:hAnsi="Times New Roman" w:cs="Times New Roman"/>
          <w:sz w:val="24"/>
          <w:szCs w:val="24"/>
        </w:rPr>
        <w:t>l’</w:t>
      </w:r>
      <w:r w:rsidRPr="549B7186" w:rsidR="00C77B3D">
        <w:rPr>
          <w:rFonts w:ascii="Times New Roman" w:hAnsi="Times New Roman" w:cs="Times New Roman"/>
          <w:sz w:val="24"/>
          <w:szCs w:val="24"/>
        </w:rPr>
        <w:t>Avvis</w:t>
      </w:r>
      <w:r w:rsidRPr="549B7186" w:rsidR="00AF04AE">
        <w:rPr>
          <w:rFonts w:ascii="Times New Roman" w:hAnsi="Times New Roman" w:cs="Times New Roman"/>
          <w:sz w:val="24"/>
          <w:szCs w:val="24"/>
        </w:rPr>
        <w:t>o</w:t>
      </w:r>
      <w:r w:rsidRPr="549B7186" w:rsidR="00C77B3D">
        <w:rPr>
          <w:rFonts w:ascii="Times New Roman" w:hAnsi="Times New Roman" w:cs="Times New Roman"/>
          <w:sz w:val="24"/>
          <w:szCs w:val="24"/>
        </w:rPr>
        <w:t xml:space="preserve"> relativ</w:t>
      </w:r>
      <w:r w:rsidRPr="549B7186" w:rsidR="006A2C76">
        <w:rPr>
          <w:rFonts w:ascii="Times New Roman" w:hAnsi="Times New Roman" w:cs="Times New Roman"/>
          <w:sz w:val="24"/>
          <w:szCs w:val="24"/>
        </w:rPr>
        <w:t>o</w:t>
      </w:r>
      <w:r w:rsidRPr="549B7186" w:rsidR="00C77B3D">
        <w:rPr>
          <w:rFonts w:ascii="Times New Roman" w:hAnsi="Times New Roman" w:cs="Times New Roman"/>
          <w:sz w:val="24"/>
          <w:szCs w:val="24"/>
        </w:rPr>
        <w:t xml:space="preserve"> </w:t>
      </w:r>
      <w:r w:rsidRPr="549B7186" w:rsidR="009216E1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</w:t>
      </w:r>
      <w:r w:rsidRPr="549B7186" w:rsidR="009216E1">
        <w:rPr>
          <w:rFonts w:ascii="Times New Roman" w:hAnsi="Times New Roman" w:cs="Times New Roman"/>
          <w:sz w:val="24"/>
          <w:szCs w:val="24"/>
        </w:rPr>
        <w:t xml:space="preserve"> </w:t>
      </w:r>
      <w:r w:rsidRPr="549B7186" w:rsidR="007528A0">
        <w:rPr>
          <w:rFonts w:ascii="Times New Roman" w:hAnsi="Times New Roman" w:cs="Times New Roman"/>
          <w:sz w:val="24"/>
          <w:szCs w:val="24"/>
        </w:rPr>
        <w:t>(nel seguito, “</w:t>
      </w:r>
      <w:r w:rsidRPr="549B7186" w:rsidR="007528A0">
        <w:rPr>
          <w:rFonts w:ascii="Times New Roman" w:hAnsi="Times New Roman" w:cs="Times New Roman"/>
          <w:b w:val="1"/>
          <w:bCs w:val="1"/>
          <w:sz w:val="24"/>
          <w:szCs w:val="24"/>
        </w:rPr>
        <w:t>l’Avvis</w:t>
      </w:r>
      <w:r w:rsidRPr="549B7186" w:rsidR="00AF04AE">
        <w:rPr>
          <w:rFonts w:ascii="Times New Roman" w:hAnsi="Times New Roman" w:cs="Times New Roman"/>
          <w:b w:val="1"/>
          <w:bCs w:val="1"/>
          <w:sz w:val="24"/>
          <w:szCs w:val="24"/>
        </w:rPr>
        <w:t>o</w:t>
      </w:r>
      <w:r w:rsidRPr="549B7186" w:rsidR="007528A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pubblic</w:t>
      </w:r>
      <w:r w:rsidRPr="549B7186" w:rsidR="00AF04AE">
        <w:rPr>
          <w:rFonts w:ascii="Times New Roman" w:hAnsi="Times New Roman" w:cs="Times New Roman"/>
          <w:b w:val="1"/>
          <w:bCs w:val="1"/>
          <w:sz w:val="24"/>
          <w:szCs w:val="24"/>
        </w:rPr>
        <w:t>o</w:t>
      </w:r>
      <w:r w:rsidRPr="549B7186" w:rsidR="007528A0">
        <w:rPr>
          <w:rFonts w:ascii="Times New Roman" w:hAnsi="Times New Roman" w:cs="Times New Roman"/>
          <w:sz w:val="24"/>
          <w:szCs w:val="24"/>
        </w:rPr>
        <w:t xml:space="preserve">”), per la candidatura di progetti a valere sulla Missione </w:t>
      </w:r>
      <w:r w:rsidRPr="549B7186" w:rsidR="009216E1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549B7186" w:rsidR="009216E1">
        <w:rPr>
          <w:rFonts w:ascii="Times New Roman" w:hAnsi="Times New Roman" w:cs="Times New Roman"/>
          <w:sz w:val="24"/>
          <w:szCs w:val="24"/>
        </w:rPr>
        <w:t xml:space="preserve"> </w:t>
      </w:r>
      <w:r w:rsidRPr="549B7186" w:rsidR="009216E1">
        <w:rPr>
          <w:rFonts w:ascii="Times New Roman" w:hAnsi="Times New Roman" w:cs="Times New Roman"/>
          <w:sz w:val="24"/>
          <w:szCs w:val="24"/>
        </w:rPr>
        <w:t>Componente</w:t>
      </w:r>
      <w:r w:rsidRPr="549B7186" w:rsidR="009216E1">
        <w:rPr>
          <w:rFonts w:ascii="Times New Roman" w:hAnsi="Times New Roman" w:cs="Times New Roman"/>
          <w:sz w:val="24"/>
          <w:szCs w:val="24"/>
        </w:rPr>
        <w:t xml:space="preserve"> </w:t>
      </w:r>
      <w:r w:rsidRPr="549B7186" w:rsidR="009216E1">
        <w:rPr>
          <w:rFonts w:ascii="Times New Roman" w:hAnsi="Times New Roman" w:cs="Times New Roman"/>
          <w:sz w:val="24"/>
          <w:szCs w:val="24"/>
          <w:highlight w:val="yellow"/>
        </w:rPr>
        <w:t>.…</w:t>
      </w:r>
      <w:r w:rsidRPr="549B7186" w:rsidR="007528A0">
        <w:rPr>
          <w:rFonts w:ascii="Times New Roman" w:hAnsi="Times New Roman" w:cs="Times New Roman"/>
          <w:sz w:val="24"/>
          <w:szCs w:val="24"/>
        </w:rPr>
        <w:t xml:space="preserve"> </w:t>
      </w:r>
      <w:r w:rsidRPr="549B7186" w:rsidR="002F042D">
        <w:rPr>
          <w:rFonts w:ascii="Times New Roman" w:hAnsi="Times New Roman" w:cs="Times New Roman"/>
          <w:sz w:val="24"/>
          <w:szCs w:val="24"/>
        </w:rPr>
        <w:t xml:space="preserve">Investimento </w:t>
      </w:r>
      <w:r w:rsidRPr="549B7186" w:rsidR="009216E1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</w:t>
      </w:r>
      <w:r w:rsidRPr="549B7186" w:rsidR="007528A0">
        <w:rPr>
          <w:rFonts w:ascii="Times New Roman" w:hAnsi="Times New Roman" w:cs="Times New Roman"/>
          <w:sz w:val="24"/>
          <w:szCs w:val="24"/>
        </w:rPr>
        <w:t>del PNRR;</w:t>
      </w:r>
    </w:p>
    <w:p w:rsidR="007528A0" w:rsidP="007528A0" w:rsidRDefault="007528A0" w14:paraId="36E4509A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8C6735" w:rsidR="00230380" w:rsidP="008C6735" w:rsidRDefault="008C6735" w14:paraId="4DA0E8B3" w14:textId="6665EC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35">
        <w:rPr>
          <w:rFonts w:ascii="Times New Roman" w:hAnsi="Times New Roman" w:cs="Times New Roman"/>
          <w:sz w:val="24"/>
          <w:szCs w:val="24"/>
        </w:rPr>
        <w:t>l</w:t>
      </w:r>
      <w:r w:rsidRPr="008C6735" w:rsidR="00E327B2">
        <w:rPr>
          <w:rFonts w:ascii="Times New Roman" w:hAnsi="Times New Roman" w:cs="Times New Roman"/>
          <w:sz w:val="24"/>
          <w:szCs w:val="24"/>
        </w:rPr>
        <w:t>a Società</w:t>
      </w:r>
      <w:r w:rsidR="00F73DDD">
        <w:rPr>
          <w:rFonts w:ascii="Times New Roman" w:hAnsi="Times New Roman" w:cs="Times New Roman"/>
          <w:sz w:val="24"/>
          <w:szCs w:val="24"/>
        </w:rPr>
        <w:t xml:space="preserve"> 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………………………………………..……………………………</w:t>
      </w:r>
      <w:r w:rsidRPr="00F73DDD" w:rsidR="00867A3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73DDD" w:rsidR="001B2DA7">
        <w:rPr>
          <w:rFonts w:ascii="Times New Roman" w:hAnsi="Times New Roman" w:cs="Times New Roman"/>
          <w:sz w:val="24"/>
          <w:szCs w:val="24"/>
        </w:rPr>
        <w:t>,</w:t>
      </w:r>
      <w:r w:rsidRPr="008C6735">
        <w:rPr>
          <w:rFonts w:ascii="Times New Roman" w:hAnsi="Times New Roman" w:cs="Times New Roman"/>
          <w:sz w:val="24"/>
          <w:szCs w:val="24"/>
        </w:rPr>
        <w:br/>
      </w:r>
      <w:r w:rsidRPr="008C6735" w:rsidR="001B2DA7">
        <w:rPr>
          <w:rFonts w:ascii="Times New Roman" w:hAnsi="Times New Roman" w:cs="Times New Roman"/>
          <w:sz w:val="24"/>
          <w:szCs w:val="24"/>
        </w:rPr>
        <w:t>con sede legale in</w:t>
      </w:r>
      <w:r w:rsidRPr="008C6735" w:rsidR="00867A3B">
        <w:rPr>
          <w:rFonts w:ascii="Times New Roman" w:hAnsi="Times New Roman" w:cs="Times New Roman"/>
          <w:sz w:val="24"/>
          <w:szCs w:val="24"/>
        </w:rPr>
        <w:t xml:space="preserve"> 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………………………………..</w:t>
      </w:r>
      <w:r w:rsidRPr="00F73DDD" w:rsidR="00867A3B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………………………………….</w:t>
      </w:r>
      <w:r w:rsidRPr="00F73DDD" w:rsidR="001B2DA7">
        <w:rPr>
          <w:rFonts w:ascii="Times New Roman" w:hAnsi="Times New Roman" w:cs="Times New Roman"/>
          <w:sz w:val="24"/>
          <w:szCs w:val="24"/>
        </w:rPr>
        <w:t>,</w:t>
      </w:r>
      <w:r w:rsidRPr="008C6735" w:rsidR="00867A3B">
        <w:rPr>
          <w:rFonts w:ascii="Times New Roman" w:hAnsi="Times New Roman" w:cs="Times New Roman"/>
          <w:sz w:val="24"/>
          <w:szCs w:val="24"/>
        </w:rPr>
        <w:t xml:space="preserve"> </w:t>
      </w:r>
      <w:r w:rsidRPr="008C6735" w:rsidR="001B2DA7">
        <w:rPr>
          <w:rFonts w:ascii="Times New Roman" w:hAnsi="Times New Roman" w:cs="Times New Roman"/>
          <w:sz w:val="24"/>
          <w:szCs w:val="24"/>
        </w:rPr>
        <w:t>C.F</w:t>
      </w:r>
      <w:r w:rsidRPr="00F73DDD" w:rsidR="00867A3B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………………………………………..</w:t>
      </w:r>
      <w:r w:rsidRPr="00F73DDD" w:rsidR="001B2DA7">
        <w:rPr>
          <w:rFonts w:ascii="Times New Roman" w:hAnsi="Times New Roman" w:cs="Times New Roman"/>
          <w:sz w:val="24"/>
          <w:szCs w:val="24"/>
        </w:rPr>
        <w:t>,</w:t>
      </w:r>
      <w:r w:rsidRPr="008C6735" w:rsidR="001B2DA7">
        <w:rPr>
          <w:rFonts w:ascii="Times New Roman" w:hAnsi="Times New Roman" w:cs="Times New Roman"/>
          <w:sz w:val="24"/>
          <w:szCs w:val="24"/>
        </w:rPr>
        <w:t xml:space="preserve"> P.I</w:t>
      </w:r>
      <w:r w:rsidRPr="008C6735" w:rsidR="00867A3B">
        <w:rPr>
          <w:rFonts w:ascii="Times New Roman" w:hAnsi="Times New Roman" w:cs="Times New Roman"/>
          <w:sz w:val="24"/>
          <w:szCs w:val="24"/>
        </w:rPr>
        <w:t>VA</w:t>
      </w:r>
      <w:r w:rsidRPr="008C6735" w:rsidR="001B2DA7">
        <w:rPr>
          <w:rFonts w:ascii="Times New Roman" w:hAnsi="Times New Roman" w:cs="Times New Roman"/>
          <w:sz w:val="24"/>
          <w:szCs w:val="24"/>
        </w:rPr>
        <w:t xml:space="preserve"> </w:t>
      </w:r>
      <w:r w:rsidRPr="00F73DDD" w:rsidR="00867A3B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F73DDD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………………………………..</w:t>
      </w:r>
      <w:r w:rsidRPr="00F73DDD" w:rsidR="001B2DA7">
        <w:rPr>
          <w:rFonts w:ascii="Times New Roman" w:hAnsi="Times New Roman" w:cs="Times New Roman"/>
          <w:sz w:val="24"/>
          <w:szCs w:val="24"/>
        </w:rPr>
        <w:t>,</w:t>
      </w:r>
      <w:r w:rsidRPr="008C6735" w:rsidR="001B2DA7">
        <w:rPr>
          <w:rFonts w:ascii="Times New Roman" w:hAnsi="Times New Roman" w:cs="Times New Roman"/>
          <w:sz w:val="24"/>
          <w:szCs w:val="24"/>
        </w:rPr>
        <w:t xml:space="preserve"> </w:t>
      </w:r>
      <w:r w:rsidRPr="008C6735">
        <w:rPr>
          <w:rFonts w:ascii="Times New Roman" w:hAnsi="Times New Roman" w:cs="Times New Roman"/>
          <w:sz w:val="24"/>
          <w:szCs w:val="24"/>
        </w:rPr>
        <w:br/>
      </w:r>
      <w:r w:rsidRPr="00AF04AE" w:rsidR="00A75478">
        <w:rPr>
          <w:rFonts w:ascii="Times New Roman" w:hAnsi="Times New Roman" w:cs="Times New Roman"/>
          <w:sz w:val="24"/>
          <w:szCs w:val="24"/>
        </w:rPr>
        <w:t>(</w:t>
      </w:r>
      <w:r w:rsidRPr="00AF04AE" w:rsidR="00C64743">
        <w:rPr>
          <w:rFonts w:ascii="Times New Roman" w:hAnsi="Times New Roman" w:cs="Times New Roman"/>
          <w:sz w:val="24"/>
          <w:szCs w:val="24"/>
        </w:rPr>
        <w:t xml:space="preserve">di seguito, </w:t>
      </w:r>
      <w:r w:rsidRPr="00F73DDD" w:rsidR="00A75478">
        <w:rPr>
          <w:rFonts w:ascii="Times New Roman" w:hAnsi="Times New Roman" w:cs="Times New Roman"/>
          <w:sz w:val="24"/>
          <w:szCs w:val="24"/>
        </w:rPr>
        <w:t xml:space="preserve">il “Soggetto </w:t>
      </w:r>
      <w:r w:rsidR="0009455C">
        <w:rPr>
          <w:rFonts w:ascii="Times New Roman" w:hAnsi="Times New Roman" w:cs="Times New Roman"/>
          <w:sz w:val="24"/>
          <w:szCs w:val="24"/>
        </w:rPr>
        <w:t>Attuatore/</w:t>
      </w:r>
      <w:r w:rsidRPr="00F73DDD" w:rsidR="00A75478">
        <w:rPr>
          <w:rFonts w:ascii="Times New Roman" w:hAnsi="Times New Roman" w:cs="Times New Roman"/>
          <w:sz w:val="24"/>
          <w:szCs w:val="24"/>
        </w:rPr>
        <w:t>Beneficiario”)</w:t>
      </w:r>
      <w:r w:rsidRPr="00AF04AE" w:rsidR="00A75478">
        <w:rPr>
          <w:rFonts w:ascii="Times New Roman" w:hAnsi="Times New Roman" w:cs="Times New Roman"/>
          <w:sz w:val="24"/>
          <w:szCs w:val="24"/>
        </w:rPr>
        <w:t xml:space="preserve"> ha presentato una proposta progettuale </w:t>
      </w:r>
      <w:r w:rsidRPr="00F73DDD" w:rsidR="009216E1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</w:t>
      </w:r>
      <w:r w:rsidR="008E1803">
        <w:rPr>
          <w:rFonts w:ascii="Times New Roman" w:hAnsi="Times New Roman"/>
          <w:sz w:val="24"/>
          <w:szCs w:val="24"/>
        </w:rPr>
        <w:t xml:space="preserve"> </w:t>
      </w:r>
      <w:r w:rsidR="002A6B63">
        <w:rPr>
          <w:rFonts w:ascii="Times New Roman" w:hAnsi="Times New Roman"/>
          <w:sz w:val="24"/>
          <w:szCs w:val="24"/>
        </w:rPr>
        <w:t>ed è risultata</w:t>
      </w:r>
      <w:r>
        <w:rPr>
          <w:rFonts w:ascii="Times New Roman" w:hAnsi="Times New Roman"/>
          <w:sz w:val="24"/>
          <w:szCs w:val="24"/>
        </w:rPr>
        <w:t xml:space="preserve"> in posizione utile </w:t>
      </w:r>
      <w:r w:rsidRPr="008C6735" w:rsidR="00A75478">
        <w:rPr>
          <w:rFonts w:ascii="Times New Roman" w:hAnsi="Times New Roman"/>
          <w:sz w:val="24"/>
          <w:szCs w:val="24"/>
        </w:rPr>
        <w:t xml:space="preserve">in graduatoria </w:t>
      </w:r>
      <w:r w:rsidR="002A6B63">
        <w:rPr>
          <w:rFonts w:ascii="Times New Roman" w:hAnsi="Times New Roman"/>
          <w:sz w:val="24"/>
          <w:szCs w:val="24"/>
        </w:rPr>
        <w:t>ai fini dell</w:t>
      </w:r>
      <w:r w:rsidRPr="008C6735" w:rsidR="00A75478">
        <w:rPr>
          <w:rFonts w:ascii="Times New Roman" w:hAnsi="Times New Roman"/>
          <w:sz w:val="24"/>
          <w:szCs w:val="24"/>
        </w:rPr>
        <w:t>’ammissibilità all’agevolazione</w:t>
      </w:r>
      <w:r w:rsidRPr="008C6735" w:rsidR="004C1407">
        <w:rPr>
          <w:rFonts w:ascii="Times New Roman" w:hAnsi="Times New Roman" w:cs="Times New Roman"/>
          <w:sz w:val="24"/>
          <w:szCs w:val="24"/>
        </w:rPr>
        <w:t>;</w:t>
      </w:r>
    </w:p>
    <w:p w:rsidRPr="00D86872" w:rsidR="000F7EA1" w:rsidP="00867A3B" w:rsidRDefault="000F7EA1" w14:paraId="6A478E2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91A90" w:rsidR="00B91A90" w:rsidP="00B91A90" w:rsidRDefault="00B91A90" w14:paraId="3CE84B3D" w14:textId="179C906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1A90">
        <w:rPr>
          <w:rFonts w:ascii="Times New Roman" w:hAnsi="Times New Roman" w:cs="Times New Roman"/>
          <w:sz w:val="24"/>
          <w:szCs w:val="24"/>
        </w:rPr>
        <w:t xml:space="preserve">Con decreto n. </w:t>
      </w:r>
      <w:r w:rsidRPr="00B91A90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Pr="00B91A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gramStart"/>
      <w:r w:rsidRPr="00B91A90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962EB">
        <w:rPr>
          <w:rFonts w:ascii="Times New Roman" w:hAnsi="Times New Roman" w:cs="Times New Roman"/>
          <w:sz w:val="24"/>
          <w:szCs w:val="24"/>
          <w:highlight w:val="yellow"/>
        </w:rPr>
        <w:t>..</w:t>
      </w:r>
      <w:proofErr w:type="gramEnd"/>
      <w:r w:rsidR="00E962EB">
        <w:rPr>
          <w:rFonts w:ascii="Times New Roman" w:hAnsi="Times New Roman" w:cs="Times New Roman"/>
          <w:sz w:val="24"/>
          <w:szCs w:val="24"/>
          <w:highlight w:val="yellow"/>
        </w:rPr>
        <w:t>/../….</w:t>
      </w:r>
      <w:r w:rsidRPr="00B91A90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B91A90">
        <w:rPr>
          <w:rFonts w:ascii="Times New Roman" w:hAnsi="Times New Roman" w:cs="Times New Roman"/>
          <w:sz w:val="24"/>
          <w:szCs w:val="24"/>
        </w:rPr>
        <w:t xml:space="preserve"> il Ministero ha concesso ad </w:t>
      </w:r>
      <w:r w:rsidRPr="00B91A90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962EB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 w:rsidRPr="00B91A90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 w:rsidRPr="00F73DDD">
        <w:rPr>
          <w:rFonts w:ascii="Times New Roman" w:hAnsi="Times New Roman" w:cs="Times New Roman"/>
          <w:sz w:val="24"/>
          <w:szCs w:val="24"/>
        </w:rPr>
        <w:t>,</w:t>
      </w:r>
      <w:r w:rsidRPr="00B91A90">
        <w:rPr>
          <w:rFonts w:ascii="Times New Roman" w:hAnsi="Times New Roman" w:cs="Times New Roman"/>
          <w:sz w:val="24"/>
          <w:szCs w:val="24"/>
        </w:rPr>
        <w:t xml:space="preserve"> un contributo pari ad Euro </w:t>
      </w:r>
      <w:r w:rsidRPr="00B91A90">
        <w:rPr>
          <w:rFonts w:ascii="Times New Roman" w:hAnsi="Times New Roman" w:cs="Times New Roman"/>
          <w:sz w:val="24"/>
          <w:szCs w:val="24"/>
          <w:highlight w:val="yellow"/>
        </w:rPr>
        <w:t>[…</w:t>
      </w:r>
      <w:r w:rsidR="00E962EB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Pr="00B91A90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F73DDD">
        <w:rPr>
          <w:rFonts w:ascii="Times New Roman" w:hAnsi="Times New Roman" w:cs="Times New Roman"/>
          <w:sz w:val="24"/>
          <w:szCs w:val="24"/>
        </w:rPr>
        <w:t>,</w:t>
      </w:r>
      <w:r w:rsidRPr="00B91A90">
        <w:rPr>
          <w:rFonts w:ascii="Times New Roman" w:hAnsi="Times New Roman" w:cs="Times New Roman"/>
          <w:sz w:val="24"/>
          <w:szCs w:val="24"/>
        </w:rPr>
        <w:t xml:space="preserve"> CUP </w:t>
      </w:r>
      <w:r w:rsidRPr="00B91A90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962EB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  <w:r w:rsidRPr="00B91A90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 w:rsidRPr="00F73DDD">
        <w:rPr>
          <w:rFonts w:ascii="Times New Roman" w:hAnsi="Times New Roman" w:cs="Times New Roman"/>
          <w:sz w:val="24"/>
          <w:szCs w:val="24"/>
        </w:rPr>
        <w:t>;</w:t>
      </w:r>
    </w:p>
    <w:p w:rsidRPr="001757F1" w:rsidR="00B91A90" w:rsidP="00B91A90" w:rsidRDefault="00B91A90" w14:paraId="37EC8D98" w14:textId="77777777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91A90" w:rsidP="00967B04" w:rsidRDefault="00B91A90" w14:paraId="3DF07010" w14:textId="482955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04">
        <w:rPr>
          <w:rFonts w:ascii="Times New Roman" w:hAnsi="Times New Roman" w:cs="Times New Roman"/>
          <w:sz w:val="24"/>
          <w:szCs w:val="24"/>
        </w:rPr>
        <w:t xml:space="preserve">L’art. </w:t>
      </w:r>
      <w:r w:rsidRPr="009216E1" w:rsidR="009216E1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967B04">
        <w:rPr>
          <w:rFonts w:ascii="Times New Roman" w:hAnsi="Times New Roman" w:cs="Times New Roman"/>
          <w:sz w:val="24"/>
          <w:szCs w:val="24"/>
        </w:rPr>
        <w:t xml:space="preserve"> dell</w:t>
      </w:r>
      <w:r w:rsidRPr="00967B04" w:rsidR="00967B04">
        <w:rPr>
          <w:rFonts w:ascii="Times New Roman" w:hAnsi="Times New Roman" w:cs="Times New Roman"/>
          <w:sz w:val="24"/>
          <w:szCs w:val="24"/>
        </w:rPr>
        <w:t>’</w:t>
      </w:r>
      <w:r w:rsidR="00967B04">
        <w:rPr>
          <w:rFonts w:ascii="Times New Roman" w:hAnsi="Times New Roman" w:cs="Times New Roman"/>
          <w:sz w:val="24"/>
          <w:szCs w:val="24"/>
        </w:rPr>
        <w:t>A</w:t>
      </w:r>
      <w:r w:rsidRPr="00967B04" w:rsidR="00967B04">
        <w:rPr>
          <w:rFonts w:ascii="Times New Roman" w:hAnsi="Times New Roman" w:cs="Times New Roman"/>
          <w:sz w:val="24"/>
          <w:szCs w:val="24"/>
        </w:rPr>
        <w:t xml:space="preserve">tto d’obbligo </w:t>
      </w:r>
      <w:r w:rsidRPr="00967B04">
        <w:rPr>
          <w:rFonts w:ascii="Times New Roman" w:hAnsi="Times New Roman" w:cs="Times New Roman"/>
          <w:sz w:val="24"/>
          <w:szCs w:val="24"/>
        </w:rPr>
        <w:t xml:space="preserve">prevede la </w:t>
      </w:r>
      <w:r w:rsidRPr="00967B04" w:rsidR="00D708E3">
        <w:rPr>
          <w:rFonts w:ascii="Times New Roman" w:hAnsi="Times New Roman" w:cs="Times New Roman"/>
          <w:sz w:val="24"/>
          <w:szCs w:val="24"/>
        </w:rPr>
        <w:t xml:space="preserve">possibilità di </w:t>
      </w:r>
      <w:r w:rsidRPr="00967B04">
        <w:rPr>
          <w:rFonts w:ascii="Times New Roman" w:hAnsi="Times New Roman" w:cs="Times New Roman"/>
          <w:sz w:val="24"/>
          <w:szCs w:val="24"/>
        </w:rPr>
        <w:t xml:space="preserve">erogazione di un’anticipazione fino ad un massimo del </w:t>
      </w:r>
      <w:r w:rsidRPr="009216E1" w:rsidR="009216E1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9216E1">
        <w:rPr>
          <w:rFonts w:ascii="Times New Roman" w:hAnsi="Times New Roman" w:cs="Times New Roman"/>
          <w:sz w:val="24"/>
          <w:szCs w:val="24"/>
          <w:highlight w:val="yellow"/>
        </w:rPr>
        <w:t>%</w:t>
      </w:r>
      <w:r w:rsidRPr="00967B04">
        <w:rPr>
          <w:rFonts w:ascii="Times New Roman" w:hAnsi="Times New Roman" w:cs="Times New Roman"/>
          <w:sz w:val="24"/>
          <w:szCs w:val="24"/>
        </w:rPr>
        <w:t xml:space="preserve"> del contributo concesso per </w:t>
      </w:r>
      <w:r w:rsidR="00967B04">
        <w:rPr>
          <w:rFonts w:ascii="Times New Roman" w:hAnsi="Times New Roman" w:cs="Times New Roman"/>
          <w:sz w:val="24"/>
          <w:szCs w:val="24"/>
        </w:rPr>
        <w:t xml:space="preserve">il/i </w:t>
      </w:r>
      <w:r w:rsidRPr="00967B04">
        <w:rPr>
          <w:rFonts w:ascii="Times New Roman" w:hAnsi="Times New Roman" w:cs="Times New Roman"/>
          <w:sz w:val="24"/>
          <w:szCs w:val="24"/>
        </w:rPr>
        <w:t>progetto</w:t>
      </w:r>
      <w:r w:rsidR="00967B04">
        <w:rPr>
          <w:rFonts w:ascii="Times New Roman" w:hAnsi="Times New Roman" w:cs="Times New Roman"/>
          <w:sz w:val="24"/>
          <w:szCs w:val="24"/>
        </w:rPr>
        <w:t>/i</w:t>
      </w:r>
      <w:r w:rsidRPr="00967B04">
        <w:rPr>
          <w:rFonts w:ascii="Times New Roman" w:hAnsi="Times New Roman" w:cs="Times New Roman"/>
          <w:sz w:val="24"/>
          <w:szCs w:val="24"/>
        </w:rPr>
        <w:t xml:space="preserve"> ammesso</w:t>
      </w:r>
      <w:r w:rsidR="00967B04">
        <w:rPr>
          <w:rFonts w:ascii="Times New Roman" w:hAnsi="Times New Roman" w:cs="Times New Roman"/>
          <w:sz w:val="24"/>
          <w:szCs w:val="24"/>
        </w:rPr>
        <w:t>/i</w:t>
      </w:r>
      <w:r w:rsidRPr="00967B04">
        <w:rPr>
          <w:rFonts w:ascii="Times New Roman" w:hAnsi="Times New Roman" w:cs="Times New Roman"/>
          <w:sz w:val="24"/>
          <w:szCs w:val="24"/>
        </w:rPr>
        <w:t xml:space="preserve"> alle agevolazioni</w:t>
      </w:r>
      <w:r w:rsidRPr="00967B04" w:rsidR="00967B04">
        <w:rPr>
          <w:rFonts w:ascii="Times New Roman" w:hAnsi="Times New Roman" w:cs="Times New Roman"/>
          <w:sz w:val="24"/>
          <w:szCs w:val="24"/>
        </w:rPr>
        <w:t>, successivamente alla registrazione</w:t>
      </w:r>
      <w:r w:rsidR="00967B04">
        <w:rPr>
          <w:rFonts w:ascii="Times New Roman" w:hAnsi="Times New Roman" w:cs="Times New Roman"/>
          <w:sz w:val="24"/>
          <w:szCs w:val="24"/>
        </w:rPr>
        <w:t xml:space="preserve"> </w:t>
      </w:r>
      <w:r w:rsidRPr="00967B04" w:rsidR="00967B04">
        <w:rPr>
          <w:rFonts w:ascii="Times New Roman" w:hAnsi="Times New Roman" w:cs="Times New Roman"/>
          <w:sz w:val="24"/>
          <w:szCs w:val="24"/>
        </w:rPr>
        <w:t>della Corte dei Conti</w:t>
      </w:r>
      <w:r w:rsidR="00967B04">
        <w:rPr>
          <w:rFonts w:ascii="Times New Roman" w:hAnsi="Times New Roman" w:cs="Times New Roman"/>
          <w:sz w:val="24"/>
          <w:szCs w:val="24"/>
        </w:rPr>
        <w:t xml:space="preserve"> del decreto di concessione del contributo;</w:t>
      </w:r>
    </w:p>
    <w:p w:rsidRPr="00967B04" w:rsidR="00967B04" w:rsidP="00967B04" w:rsidRDefault="00967B04" w14:paraId="28FAD74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08" w:rsidP="00B53A08" w:rsidRDefault="00B53A08" w14:paraId="3BD25BC8" w14:textId="7FB8FD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8">
        <w:rPr>
          <w:rFonts w:ascii="Times New Roman" w:hAnsi="Times New Roman" w:cs="Times New Roman"/>
          <w:sz w:val="24"/>
          <w:szCs w:val="24"/>
        </w:rPr>
        <w:t xml:space="preserve">Il Soggetto </w:t>
      </w:r>
      <w:r w:rsidR="0009455C">
        <w:rPr>
          <w:rFonts w:ascii="Times New Roman" w:hAnsi="Times New Roman" w:cs="Times New Roman"/>
          <w:sz w:val="24"/>
          <w:szCs w:val="24"/>
        </w:rPr>
        <w:t>Attuatore/</w:t>
      </w:r>
      <w:r w:rsidRPr="00F73DDD" w:rsidR="0009455C">
        <w:rPr>
          <w:rFonts w:ascii="Times New Roman" w:hAnsi="Times New Roman" w:cs="Times New Roman"/>
          <w:sz w:val="24"/>
          <w:szCs w:val="24"/>
        </w:rPr>
        <w:t>Beneficiario</w:t>
      </w:r>
      <w:r w:rsidR="00967B04">
        <w:rPr>
          <w:rFonts w:ascii="Times New Roman" w:hAnsi="Times New Roman" w:cs="Times New Roman"/>
          <w:sz w:val="24"/>
          <w:szCs w:val="24"/>
        </w:rPr>
        <w:t>,</w:t>
      </w:r>
      <w:r w:rsidRPr="00B53A08">
        <w:rPr>
          <w:rFonts w:ascii="Times New Roman" w:hAnsi="Times New Roman" w:cs="Times New Roman"/>
          <w:sz w:val="24"/>
          <w:szCs w:val="24"/>
        </w:rPr>
        <w:t xml:space="preserve"> </w:t>
      </w:r>
      <w:r w:rsidR="00DA67BC">
        <w:rPr>
          <w:rFonts w:ascii="Times New Roman" w:hAnsi="Times New Roman" w:cs="Times New Roman"/>
          <w:sz w:val="24"/>
          <w:szCs w:val="24"/>
        </w:rPr>
        <w:t xml:space="preserve">ai sensi dell’art. </w:t>
      </w:r>
      <w:r w:rsidRPr="009216E1" w:rsidR="009216E1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DA67BC">
        <w:rPr>
          <w:rFonts w:ascii="Times New Roman" w:hAnsi="Times New Roman" w:cs="Times New Roman"/>
          <w:sz w:val="24"/>
          <w:szCs w:val="24"/>
        </w:rPr>
        <w:t xml:space="preserve"> dell’Avviso pubblico</w:t>
      </w:r>
      <w:r w:rsidR="00967B04">
        <w:rPr>
          <w:rFonts w:ascii="Times New Roman" w:hAnsi="Times New Roman" w:cs="Times New Roman"/>
          <w:sz w:val="24"/>
          <w:szCs w:val="24"/>
        </w:rPr>
        <w:t xml:space="preserve"> e dell’art. </w:t>
      </w:r>
      <w:r w:rsidRPr="009216E1" w:rsidR="009216E1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967B04">
        <w:rPr>
          <w:rFonts w:ascii="Times New Roman" w:hAnsi="Times New Roman" w:cs="Times New Roman"/>
          <w:sz w:val="24"/>
          <w:szCs w:val="24"/>
        </w:rPr>
        <w:t xml:space="preserve"> dell’Atto d’obbligo</w:t>
      </w:r>
      <w:r w:rsidR="009216E1">
        <w:rPr>
          <w:rFonts w:ascii="Times New Roman" w:hAnsi="Times New Roman" w:cs="Times New Roman"/>
          <w:sz w:val="24"/>
          <w:szCs w:val="24"/>
        </w:rPr>
        <w:t>/Convenzione</w:t>
      </w:r>
      <w:r w:rsidR="00967B04">
        <w:rPr>
          <w:rFonts w:ascii="Times New Roman" w:hAnsi="Times New Roman" w:cs="Times New Roman"/>
          <w:sz w:val="24"/>
          <w:szCs w:val="24"/>
        </w:rPr>
        <w:t xml:space="preserve"> </w:t>
      </w:r>
      <w:r w:rsidRPr="00B53A08">
        <w:rPr>
          <w:rFonts w:ascii="Times New Roman" w:hAnsi="Times New Roman" w:cs="Times New Roman"/>
          <w:sz w:val="24"/>
          <w:szCs w:val="24"/>
        </w:rPr>
        <w:t>è tenuto ad assicurare l’adozione di misure adeguate volte a rispettare il principio di sana gestione finanziaria secondo quanto disciplinato nel Regolamento finanziario (UE, Euratom) 2018/1046 e nell’art. 22 del Regolamento (UE) 2021/241, in particolare in materia di prevenzione dei conflitti di interessi, delle frodi, della corruzione e di recupero e restituzione dei fondi che sono stati indebitamente assegnati nonché di garantire l’assenza del c.d. doppio finanziamento ai sensi dell’art. 9 del Regolamento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A08">
        <w:rPr>
          <w:rFonts w:ascii="Times New Roman" w:hAnsi="Times New Roman" w:cs="Times New Roman"/>
          <w:sz w:val="24"/>
          <w:szCs w:val="24"/>
        </w:rPr>
        <w:t>(UE) 2021/241”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Pr="007528A0" w:rsidR="00B53A08" w:rsidP="007528A0" w:rsidRDefault="00B53A08" w14:paraId="161B3663" w14:textId="7777777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Pr="005707ED" w:rsidR="008A2EC2" w:rsidP="00742F61" w:rsidRDefault="00742F61" w14:paraId="02E581FA" w14:textId="7C4272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D">
        <w:rPr>
          <w:rFonts w:ascii="Times New Roman" w:hAnsi="Times New Roman" w:cs="Times New Roman"/>
          <w:sz w:val="24"/>
          <w:szCs w:val="24"/>
        </w:rPr>
        <w:t>A</w:t>
      </w:r>
      <w:r w:rsidRPr="005707ED" w:rsidR="001B543B">
        <w:rPr>
          <w:rFonts w:ascii="Times New Roman" w:hAnsi="Times New Roman" w:cs="Times New Roman"/>
          <w:sz w:val="24"/>
          <w:szCs w:val="24"/>
        </w:rPr>
        <w:t xml:space="preserve"> copertura della quota erogata a titolo di anticipazione,</w:t>
      </w:r>
      <w:r w:rsidRPr="005707ED" w:rsidR="001757F1">
        <w:rPr>
          <w:rFonts w:ascii="Times New Roman" w:hAnsi="Times New Roman" w:cs="Times New Roman"/>
          <w:sz w:val="24"/>
          <w:szCs w:val="24"/>
        </w:rPr>
        <w:t xml:space="preserve"> è necessario presentare un</w:t>
      </w:r>
      <w:r w:rsidRPr="005707ED" w:rsidR="00454AF4">
        <w:rPr>
          <w:rFonts w:ascii="Times New Roman" w:hAnsi="Times New Roman" w:cs="Times New Roman"/>
          <w:sz w:val="24"/>
          <w:szCs w:val="24"/>
        </w:rPr>
        <w:t>a</w:t>
      </w:r>
      <w:r w:rsidRPr="005707ED" w:rsidR="00B53A08">
        <w:rPr>
          <w:rFonts w:ascii="Times New Roman" w:hAnsi="Times New Roman" w:cs="Times New Roman"/>
          <w:sz w:val="24"/>
          <w:szCs w:val="24"/>
        </w:rPr>
        <w:t xml:space="preserve"> fideiussione bancaria o polizza fideiussoria assicurativa,</w:t>
      </w:r>
      <w:r w:rsidRPr="005707ED" w:rsidR="001B543B">
        <w:rPr>
          <w:rFonts w:ascii="Times New Roman" w:hAnsi="Times New Roman" w:cs="Times New Roman"/>
          <w:sz w:val="24"/>
          <w:szCs w:val="24"/>
        </w:rPr>
        <w:t xml:space="preserve"> la quale </w:t>
      </w:r>
      <w:r w:rsidRPr="005707ED" w:rsidR="001757F1">
        <w:rPr>
          <w:rFonts w:ascii="Times New Roman" w:hAnsi="Times New Roman" w:cs="Times New Roman"/>
          <w:sz w:val="24"/>
          <w:szCs w:val="24"/>
        </w:rPr>
        <w:t>deve</w:t>
      </w:r>
      <w:r w:rsidRPr="005707ED" w:rsidR="001B543B">
        <w:rPr>
          <w:rFonts w:ascii="Times New Roman" w:hAnsi="Times New Roman" w:cs="Times New Roman"/>
          <w:sz w:val="24"/>
          <w:szCs w:val="24"/>
        </w:rPr>
        <w:t xml:space="preserve"> essere</w:t>
      </w:r>
      <w:r w:rsidRPr="005707ED" w:rsidR="00B53A08">
        <w:rPr>
          <w:rFonts w:ascii="Times New Roman" w:hAnsi="Times New Roman" w:cs="Times New Roman"/>
          <w:sz w:val="24"/>
          <w:szCs w:val="24"/>
        </w:rPr>
        <w:t xml:space="preserve"> autonoma, irrevocabile, incondizionata ed escutibile a prima richiesta, </w:t>
      </w:r>
      <w:r w:rsidRPr="005707ED">
        <w:rPr>
          <w:rFonts w:ascii="Times New Roman" w:hAnsi="Times New Roman" w:cs="Times New Roman"/>
          <w:sz w:val="24"/>
          <w:szCs w:val="24"/>
        </w:rPr>
        <w:t xml:space="preserve">rilasciata da imprese bancarie o assicurative che: </w:t>
      </w:r>
      <w:r w:rsidRPr="005707ED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5707ED">
        <w:rPr>
          <w:rFonts w:ascii="Times New Roman" w:hAnsi="Times New Roman" w:cs="Times New Roman"/>
          <w:sz w:val="24"/>
          <w:szCs w:val="24"/>
        </w:rPr>
        <w:t xml:space="preserve"> </w:t>
      </w:r>
      <w:r w:rsidRPr="005707ED" w:rsidR="00613B4C">
        <w:rPr>
          <w:rFonts w:ascii="Times New Roman" w:hAnsi="Times New Roman" w:cs="Times New Roman"/>
          <w:sz w:val="24"/>
          <w:szCs w:val="24"/>
        </w:rPr>
        <w:t xml:space="preserve">ai sensi dell’art. 106 comma 3 del Dlgs 36/23 </w:t>
      </w:r>
      <w:r w:rsidRPr="005707ED">
        <w:rPr>
          <w:rFonts w:ascii="Times New Roman" w:hAnsi="Times New Roman" w:cs="Times New Roman"/>
          <w:sz w:val="24"/>
          <w:szCs w:val="24"/>
        </w:rPr>
        <w:t xml:space="preserve">rispondono ai requisiti di solvibilità previsti dalle leggi che ne disciplinano le rispettive attività o rilasciata da un intermediario finanziario iscritto all’albo di cui all'articolo 106; </w:t>
      </w:r>
    </w:p>
    <w:p w:rsidRPr="005707ED" w:rsidR="008A2EC2" w:rsidP="00742F61" w:rsidRDefault="00742F61" w14:paraId="4EE2DAEA" w14:textId="7777777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D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5707ED">
        <w:rPr>
          <w:rFonts w:ascii="Times New Roman" w:hAnsi="Times New Roman" w:cs="Times New Roman"/>
          <w:sz w:val="24"/>
          <w:szCs w:val="24"/>
        </w:rPr>
        <w:t xml:space="preserve"> svolgono in via esclusiva o prevalente attività di rilascio di garanzie; </w:t>
      </w:r>
    </w:p>
    <w:p w:rsidRPr="005707ED" w:rsidR="008A2EC2" w:rsidP="00742F61" w:rsidRDefault="00742F61" w14:paraId="522D7E38" w14:textId="7777777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5707ED">
        <w:rPr>
          <w:rFonts w:ascii="Times New Roman" w:hAnsi="Times New Roman" w:cs="Times New Roman"/>
          <w:sz w:val="24"/>
          <w:szCs w:val="24"/>
        </w:rPr>
        <w:t xml:space="preserve"> sono sottoposte a revisione contabile da parte di una società di revisione iscritta nell'albo previsto dall'articolo 161 del decreto legislativo 24 febbraio 1998, n. 58; </w:t>
      </w:r>
    </w:p>
    <w:p w:rsidRPr="005707ED" w:rsidR="00742F61" w:rsidP="008A2EC2" w:rsidRDefault="00742F61" w14:paraId="113AFA60" w14:textId="7DA42C6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5707ED" w:rsidR="00742F61" w:rsidP="008A2EC2" w:rsidRDefault="00742F61" w14:paraId="54508C11" w14:textId="4490CE0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D">
        <w:rPr>
          <w:rFonts w:ascii="Times New Roman" w:hAnsi="Times New Roman" w:cs="Times New Roman"/>
          <w:sz w:val="24"/>
          <w:szCs w:val="24"/>
        </w:rPr>
        <w:t xml:space="preserve">Il Soggetto Attuatore/Beneficiario, prima di procedere alla sottoscrizione della garanzia, è tenuto a verificare che il soggetto garante sia in possesso dell’autorizzazione al rilascio di garanzie mediante accesso ai seguenti siti internet: </w:t>
      </w:r>
      <w:hyperlink w:history="1" r:id="rId13">
        <w:r w:rsidRPr="005707E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http://www.bancaditalia.it/compiti/vigilanza/intermediari/index.html</w:t>
        </w:r>
      </w:hyperlink>
      <w:r w:rsidRPr="005707ED">
        <w:rPr>
          <w:rFonts w:ascii="Times New Roman" w:hAnsi="Times New Roman" w:cs="Times New Roman"/>
          <w:sz w:val="24"/>
          <w:szCs w:val="24"/>
        </w:rPr>
        <w:t> </w:t>
      </w:r>
    </w:p>
    <w:p w:rsidRPr="005707ED" w:rsidR="00742F61" w:rsidP="008A2EC2" w:rsidRDefault="00BA4950" w14:paraId="311A4FCE" w14:textId="75E23911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w:history="1" r:id="rId14">
        <w:r w:rsidRPr="005707ED" w:rsidR="00742F6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http://www.bancaditalia.it/compiti/vigilanza/avvisi-pub/garanzie-finanziarie/</w:t>
        </w:r>
      </w:hyperlink>
      <w:r w:rsidRPr="005707ED" w:rsidR="00742F61">
        <w:rPr>
          <w:rFonts w:ascii="Times New Roman" w:hAnsi="Times New Roman" w:cs="Times New Roman"/>
          <w:sz w:val="24"/>
          <w:szCs w:val="24"/>
        </w:rPr>
        <w:t> </w:t>
      </w:r>
    </w:p>
    <w:p w:rsidRPr="005707ED" w:rsidR="00720682" w:rsidP="008A2EC2" w:rsidRDefault="00BA4950" w14:paraId="7F8F0D6F" w14:textId="04B03A3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history="1" r:id="rId15">
        <w:r w:rsidRPr="005707ED" w:rsidR="0072068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http://www.bancaditalia.it/compiti/vigilanza/avvisi-pub/soggetti-non- legittimati/Intermediari_non_abilitati.pdf</w:t>
        </w:r>
      </w:hyperlink>
    </w:p>
    <w:p w:rsidRPr="008A2EC2" w:rsidR="00742F61" w:rsidP="008A2EC2" w:rsidRDefault="00BA4950" w14:paraId="6D4611EB" w14:textId="72948F7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history="1" r:id="rId16">
        <w:r w:rsidRPr="005707ED" w:rsidR="00742F6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http://www.ivass.it/ivass/imprese_jsp/HomePage.jsp</w:t>
        </w:r>
      </w:hyperlink>
    </w:p>
    <w:p w:rsidRPr="007528A0" w:rsidR="00B53A08" w:rsidP="007528A0" w:rsidRDefault="00B53A08" w14:paraId="7B572E74" w14:textId="7777777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Pr="00D86872" w:rsidR="00910960" w:rsidP="00867A3B" w:rsidRDefault="00910960" w14:paraId="75B47C6C" w14:textId="77777777">
      <w:pPr>
        <w:pStyle w:val="Paragrafoelenco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1B2DA7" w:rsidP="00720842" w:rsidRDefault="00E327B2" w14:paraId="281629E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72">
        <w:rPr>
          <w:rFonts w:ascii="Times New Roman" w:hAnsi="Times New Roman" w:cs="Times New Roman"/>
          <w:b/>
          <w:bCs/>
          <w:sz w:val="24"/>
          <w:szCs w:val="24"/>
        </w:rPr>
        <w:t>TUTTO CIÒ PREMESSO</w:t>
      </w:r>
    </w:p>
    <w:p w:rsidRPr="00D86872" w:rsidR="00910960" w:rsidP="00867A3B" w:rsidRDefault="00910960" w14:paraId="755267B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ED6622" w:rsidP="00720842" w:rsidRDefault="00E327B2" w14:paraId="457BDB3B" w14:textId="3604AD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72">
        <w:rPr>
          <w:rFonts w:ascii="Times New Roman" w:hAnsi="Times New Roman" w:cs="Times New Roman"/>
          <w:sz w:val="24"/>
          <w:szCs w:val="24"/>
        </w:rPr>
        <w:t xml:space="preserve">la scrivente </w:t>
      </w:r>
      <w:r w:rsidRPr="001757F1" w:rsidR="00720842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Pr="001757F1" w:rsidR="00CD073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proofErr w:type="gramStart"/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1757F1" w:rsidR="00CD0735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………………………………………………………………..</w:t>
      </w:r>
      <w:r w:rsidRPr="00D86872" w:rsidR="00720842">
        <w:rPr>
          <w:rFonts w:ascii="Times New Roman" w:hAnsi="Times New Roman" w:cs="Times New Roman"/>
          <w:sz w:val="24"/>
          <w:szCs w:val="24"/>
        </w:rPr>
        <w:t xml:space="preserve"> </w:t>
      </w:r>
      <w:r w:rsidRPr="00D86872">
        <w:rPr>
          <w:rFonts w:ascii="Times New Roman" w:hAnsi="Times New Roman" w:cs="Times New Roman"/>
          <w:sz w:val="24"/>
          <w:szCs w:val="24"/>
        </w:rPr>
        <w:t>con sede legale in</w:t>
      </w:r>
      <w:r w:rsidRPr="00D86872" w:rsidR="00720842">
        <w:rPr>
          <w:rFonts w:ascii="Times New Roman" w:hAnsi="Times New Roman" w:cs="Times New Roman"/>
          <w:sz w:val="24"/>
          <w:szCs w:val="24"/>
        </w:rPr>
        <w:t xml:space="preserve"> </w:t>
      </w:r>
      <w:r w:rsidRPr="001757F1" w:rsidR="00720842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……………………………………………………………………………</w:t>
      </w:r>
      <w:proofErr w:type="gramStart"/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A6B63">
        <w:rPr>
          <w:rFonts w:ascii="Times New Roman" w:hAnsi="Times New Roman" w:cs="Times New Roman"/>
          <w:sz w:val="24"/>
          <w:szCs w:val="24"/>
        </w:rPr>
        <w:t xml:space="preserve"> [</w:t>
      </w:r>
      <w:r w:rsidRPr="00D86872" w:rsidR="008A47F1">
        <w:rPr>
          <w:rFonts w:ascii="Times New Roman" w:hAnsi="Times New Roman" w:cs="Times New Roman"/>
          <w:sz w:val="24"/>
          <w:szCs w:val="24"/>
        </w:rPr>
        <w:t>con succursale in</w:t>
      </w:r>
      <w:r w:rsidRPr="00D86872" w:rsidR="005C1848">
        <w:rPr>
          <w:rFonts w:ascii="Times New Roman" w:hAnsi="Times New Roman" w:cs="Times New Roman"/>
          <w:sz w:val="24"/>
          <w:szCs w:val="24"/>
        </w:rPr>
        <w:t xml:space="preserve"> Italia in </w:t>
      </w:r>
      <w:r w:rsidRPr="001757F1" w:rsidR="005C1848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………………………………………………………………</w:t>
      </w:r>
      <w:r w:rsidRPr="001757F1" w:rsidR="005C1848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1757F1" w:rsidR="005C1848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1757F1" w:rsidR="005C184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86872" w:rsidR="00720842">
        <w:rPr>
          <w:rFonts w:ascii="Times New Roman" w:hAnsi="Times New Roman" w:cs="Times New Roman"/>
          <w:sz w:val="24"/>
          <w:szCs w:val="24"/>
        </w:rPr>
        <w:t xml:space="preserve">, C.F. </w:t>
      </w:r>
      <w:r w:rsidRPr="001757F1" w:rsidR="00720842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…………………………………..………</w:t>
      </w:r>
      <w:r w:rsidRPr="00D86872" w:rsidR="00720842">
        <w:rPr>
          <w:rFonts w:ascii="Times New Roman" w:hAnsi="Times New Roman" w:cs="Times New Roman"/>
          <w:sz w:val="24"/>
          <w:szCs w:val="24"/>
        </w:rPr>
        <w:t xml:space="preserve">, P.IVA </w:t>
      </w:r>
      <w:r w:rsidRPr="001757F1" w:rsidR="00720842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…………………….……………………..</w:t>
      </w:r>
      <w:r w:rsidR="002A6B63">
        <w:rPr>
          <w:rFonts w:ascii="Times New Roman" w:hAnsi="Times New Roman" w:cs="Times New Roman"/>
          <w:sz w:val="24"/>
          <w:szCs w:val="24"/>
        </w:rPr>
        <w:t>,</w:t>
      </w:r>
      <w:r w:rsidRPr="00D86872" w:rsidR="005C1848">
        <w:rPr>
          <w:rFonts w:ascii="Times New Roman" w:hAnsi="Times New Roman" w:cs="Times New Roman"/>
          <w:sz w:val="24"/>
          <w:szCs w:val="24"/>
        </w:rPr>
        <w:t xml:space="preserve"> </w:t>
      </w:r>
      <w:r w:rsidRPr="00D86872">
        <w:rPr>
          <w:rFonts w:ascii="Times New Roman" w:hAnsi="Times New Roman" w:cs="Times New Roman"/>
          <w:sz w:val="24"/>
          <w:szCs w:val="24"/>
        </w:rPr>
        <w:t>in persona dei suoi legali rappresentanti</w:t>
      </w:r>
      <w:r w:rsidRPr="00D86872" w:rsidR="0083048D">
        <w:rPr>
          <w:rFonts w:ascii="Times New Roman" w:hAnsi="Times New Roman" w:cs="Times New Roman"/>
          <w:sz w:val="24"/>
          <w:szCs w:val="24"/>
        </w:rPr>
        <w:t>/rappresentanti autorizzati</w:t>
      </w:r>
      <w:r w:rsidRPr="00D86872" w:rsidR="00B4530A">
        <w:rPr>
          <w:rFonts w:ascii="Times New Roman" w:hAnsi="Times New Roman" w:cs="Times New Roman"/>
          <w:sz w:val="24"/>
          <w:szCs w:val="24"/>
        </w:rPr>
        <w:t xml:space="preserve"> in forza di </w:t>
      </w:r>
      <w:r w:rsidRPr="001757F1" w:rsidR="00B4530A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1757F1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…………………..</w:t>
      </w:r>
      <w:r w:rsidRPr="00D86872" w:rsidR="00B4530A">
        <w:rPr>
          <w:rFonts w:ascii="Times New Roman" w:hAnsi="Times New Roman" w:cs="Times New Roman"/>
          <w:sz w:val="24"/>
          <w:szCs w:val="24"/>
        </w:rPr>
        <w:t xml:space="preserve"> </w:t>
      </w:r>
      <w:r w:rsidRPr="00D86872">
        <w:rPr>
          <w:rFonts w:ascii="Times New Roman" w:hAnsi="Times New Roman" w:cs="Times New Roman"/>
          <w:sz w:val="24"/>
          <w:szCs w:val="24"/>
        </w:rPr>
        <w:t>(di seguito</w:t>
      </w:r>
      <w:r w:rsidRPr="00D86872" w:rsidR="00720842">
        <w:rPr>
          <w:rFonts w:ascii="Times New Roman" w:hAnsi="Times New Roman" w:cs="Times New Roman"/>
          <w:sz w:val="24"/>
          <w:szCs w:val="24"/>
        </w:rPr>
        <w:t>,</w:t>
      </w:r>
      <w:r w:rsidRPr="00D86872">
        <w:rPr>
          <w:rFonts w:ascii="Times New Roman" w:hAnsi="Times New Roman" w:cs="Times New Roman"/>
          <w:sz w:val="24"/>
          <w:szCs w:val="24"/>
        </w:rPr>
        <w:t xml:space="preserve"> </w:t>
      </w:r>
      <w:r w:rsidRPr="00D86872" w:rsidR="0044516E">
        <w:rPr>
          <w:rFonts w:ascii="Times New Roman" w:hAnsi="Times New Roman" w:cs="Times New Roman"/>
          <w:sz w:val="24"/>
          <w:szCs w:val="24"/>
        </w:rPr>
        <w:t>“</w:t>
      </w:r>
      <w:r w:rsidRPr="00D86872" w:rsidR="0044516E">
        <w:rPr>
          <w:rFonts w:ascii="Times New Roman" w:hAnsi="Times New Roman" w:cs="Times New Roman"/>
          <w:b/>
          <w:bCs/>
          <w:sz w:val="24"/>
          <w:szCs w:val="24"/>
        </w:rPr>
        <w:t>Banca</w:t>
      </w:r>
      <w:r w:rsidRPr="00D86872" w:rsidR="0044516E">
        <w:rPr>
          <w:rFonts w:ascii="Times New Roman" w:hAnsi="Times New Roman" w:cs="Times New Roman"/>
          <w:sz w:val="24"/>
          <w:szCs w:val="24"/>
        </w:rPr>
        <w:t xml:space="preserve">” o </w:t>
      </w:r>
      <w:r w:rsidRPr="00D86872" w:rsidR="00B4530A">
        <w:rPr>
          <w:rFonts w:ascii="Times New Roman" w:hAnsi="Times New Roman" w:cs="Times New Roman"/>
          <w:sz w:val="24"/>
          <w:szCs w:val="24"/>
        </w:rPr>
        <w:t>“</w:t>
      </w:r>
      <w:r w:rsidRPr="00D86872">
        <w:rPr>
          <w:rFonts w:ascii="Times New Roman" w:hAnsi="Times New Roman" w:cs="Times New Roman"/>
          <w:b/>
          <w:bCs/>
          <w:sz w:val="24"/>
          <w:szCs w:val="24"/>
        </w:rPr>
        <w:t>Garante</w:t>
      </w:r>
      <w:r w:rsidRPr="00D86872" w:rsidR="00B4530A">
        <w:rPr>
          <w:rFonts w:ascii="Times New Roman" w:hAnsi="Times New Roman" w:cs="Times New Roman"/>
          <w:sz w:val="24"/>
          <w:szCs w:val="24"/>
        </w:rPr>
        <w:t>”</w:t>
      </w:r>
      <w:r w:rsidRPr="00D86872">
        <w:rPr>
          <w:rFonts w:ascii="Times New Roman" w:hAnsi="Times New Roman" w:cs="Times New Roman"/>
          <w:sz w:val="24"/>
          <w:szCs w:val="24"/>
        </w:rPr>
        <w:t>), in</w:t>
      </w:r>
      <w:r w:rsidRPr="00D86872" w:rsidR="00720842">
        <w:rPr>
          <w:rFonts w:ascii="Times New Roman" w:hAnsi="Times New Roman" w:cs="Times New Roman"/>
          <w:sz w:val="24"/>
          <w:szCs w:val="24"/>
        </w:rPr>
        <w:t xml:space="preserve"> </w:t>
      </w:r>
      <w:r w:rsidRPr="00D86872">
        <w:rPr>
          <w:rFonts w:ascii="Times New Roman" w:hAnsi="Times New Roman" w:cs="Times New Roman"/>
          <w:sz w:val="24"/>
          <w:szCs w:val="24"/>
        </w:rPr>
        <w:t>qualità di Istituto bancario</w:t>
      </w:r>
      <w:r w:rsidR="00481A3A">
        <w:rPr>
          <w:rFonts w:ascii="Times New Roman" w:hAnsi="Times New Roman" w:cs="Times New Roman"/>
          <w:sz w:val="24"/>
          <w:szCs w:val="24"/>
        </w:rPr>
        <w:t xml:space="preserve"> o impresa di assicurazione</w:t>
      </w:r>
      <w:r w:rsidRPr="00C64743" w:rsidR="00481A3A">
        <w:rPr>
          <w:rFonts w:ascii="Times New Roman" w:hAnsi="Times New Roman" w:cs="Times New Roman"/>
          <w:sz w:val="24"/>
          <w:szCs w:val="24"/>
        </w:rPr>
        <w:t xml:space="preserve"> o altro istituto finanziario</w:t>
      </w:r>
      <w:r w:rsidRPr="00D86872">
        <w:rPr>
          <w:rFonts w:ascii="Times New Roman" w:hAnsi="Times New Roman" w:cs="Times New Roman"/>
          <w:sz w:val="24"/>
          <w:szCs w:val="24"/>
        </w:rPr>
        <w:t xml:space="preserve"> iscritto </w:t>
      </w:r>
      <w:r w:rsidRPr="00D86872" w:rsidR="00B4530A">
        <w:rPr>
          <w:rFonts w:ascii="Times New Roman" w:hAnsi="Times New Roman" w:cs="Times New Roman"/>
          <w:sz w:val="24"/>
          <w:szCs w:val="24"/>
        </w:rPr>
        <w:t>all’albo</w:t>
      </w:r>
      <w:r w:rsidR="002A6B63">
        <w:rPr>
          <w:rFonts w:ascii="Times New Roman" w:hAnsi="Times New Roman" w:cs="Times New Roman"/>
          <w:sz w:val="24"/>
          <w:szCs w:val="24"/>
        </w:rPr>
        <w:t xml:space="preserve"> </w:t>
      </w:r>
      <w:r w:rsidRPr="001757F1" w:rsidR="002A6B63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Pr="001757F1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1757F1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1757F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Pr="00E327B2" w:rsidR="00E327B2" w:rsidP="00E327B2" w:rsidRDefault="00E327B2" w14:paraId="081BC9F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ED6622" w:rsidRDefault="00E327B2" w14:paraId="0C3E2559" w14:textId="2D5F1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72">
        <w:rPr>
          <w:rFonts w:ascii="Times New Roman" w:hAnsi="Times New Roman" w:cs="Times New Roman"/>
          <w:b/>
          <w:bCs/>
          <w:sz w:val="24"/>
          <w:szCs w:val="24"/>
        </w:rPr>
        <w:t>RILASCIA</w:t>
      </w:r>
    </w:p>
    <w:p w:rsidRPr="00D86872" w:rsidR="00ED6622" w:rsidP="00867A3B" w:rsidRDefault="00ED6622" w14:paraId="6CBF4A1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1B2DA7" w:rsidP="00867A3B" w:rsidRDefault="00E327B2" w14:paraId="24E0FF3C" w14:textId="2505D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72">
        <w:rPr>
          <w:rFonts w:ascii="Times New Roman" w:hAnsi="Times New Roman" w:cs="Times New Roman"/>
          <w:sz w:val="24"/>
          <w:szCs w:val="24"/>
        </w:rPr>
        <w:t xml:space="preserve">la presente </w:t>
      </w:r>
      <w:r w:rsidRPr="00C64743" w:rsidR="00D4730B">
        <w:rPr>
          <w:rFonts w:ascii="Times New Roman" w:hAnsi="Times New Roman" w:cs="Times New Roman"/>
          <w:sz w:val="24"/>
          <w:szCs w:val="24"/>
        </w:rPr>
        <w:t>fideiussione bancaria o polizza fideiussoria assicurativa, autonoma, irrevocabile, incondizionata ed</w:t>
      </w:r>
      <w:r w:rsidR="00D4730B">
        <w:rPr>
          <w:rFonts w:ascii="Times New Roman" w:hAnsi="Times New Roman" w:cs="Times New Roman"/>
          <w:sz w:val="24"/>
          <w:szCs w:val="24"/>
        </w:rPr>
        <w:t xml:space="preserve"> </w:t>
      </w:r>
      <w:r w:rsidRPr="00C64743" w:rsidR="00D4730B">
        <w:rPr>
          <w:rFonts w:ascii="Times New Roman" w:hAnsi="Times New Roman" w:cs="Times New Roman"/>
          <w:sz w:val="24"/>
          <w:szCs w:val="24"/>
        </w:rPr>
        <w:t xml:space="preserve">escutibile a prima richiesta </w:t>
      </w:r>
      <w:r w:rsidRPr="00D86872" w:rsidR="0044516E">
        <w:rPr>
          <w:rFonts w:ascii="Times New Roman" w:hAnsi="Times New Roman" w:cs="Times New Roman"/>
          <w:sz w:val="24"/>
          <w:szCs w:val="24"/>
        </w:rPr>
        <w:t>(la “</w:t>
      </w:r>
      <w:r w:rsidRPr="00D86872" w:rsidR="0044516E">
        <w:rPr>
          <w:rFonts w:ascii="Times New Roman" w:hAnsi="Times New Roman" w:cs="Times New Roman"/>
          <w:b/>
          <w:bCs/>
          <w:sz w:val="24"/>
          <w:szCs w:val="24"/>
        </w:rPr>
        <w:t>Garanzia</w:t>
      </w:r>
      <w:r w:rsidRPr="00D86872" w:rsidR="0044516E">
        <w:rPr>
          <w:rFonts w:ascii="Times New Roman" w:hAnsi="Times New Roman" w:cs="Times New Roman"/>
          <w:sz w:val="24"/>
          <w:szCs w:val="24"/>
        </w:rPr>
        <w:t xml:space="preserve">”) </w:t>
      </w:r>
      <w:r w:rsidRPr="00D86872">
        <w:rPr>
          <w:rFonts w:ascii="Times New Roman" w:hAnsi="Times New Roman" w:cs="Times New Roman"/>
          <w:sz w:val="24"/>
          <w:szCs w:val="24"/>
        </w:rPr>
        <w:t xml:space="preserve">in favore del </w:t>
      </w:r>
      <w:r w:rsidRPr="00C64743" w:rsidR="00D4730B">
        <w:rPr>
          <w:rFonts w:ascii="Times New Roman" w:hAnsi="Times New Roman" w:cs="Times New Roman"/>
          <w:sz w:val="24"/>
          <w:szCs w:val="24"/>
        </w:rPr>
        <w:t>M</w:t>
      </w:r>
      <w:r w:rsidR="002A6B63">
        <w:rPr>
          <w:rFonts w:ascii="Times New Roman" w:hAnsi="Times New Roman" w:cs="Times New Roman"/>
          <w:sz w:val="24"/>
          <w:szCs w:val="24"/>
        </w:rPr>
        <w:t>AS</w:t>
      </w:r>
      <w:r w:rsidRPr="00C64743" w:rsidR="00D4730B">
        <w:rPr>
          <w:rFonts w:ascii="Times New Roman" w:hAnsi="Times New Roman" w:cs="Times New Roman"/>
          <w:sz w:val="24"/>
          <w:szCs w:val="24"/>
        </w:rPr>
        <w:t xml:space="preserve">E – </w:t>
      </w:r>
      <w:r w:rsidRPr="00C77B3D" w:rsidR="00574777">
        <w:rPr>
          <w:rFonts w:ascii="Times New Roman" w:hAnsi="Times New Roman" w:cs="Times New Roman"/>
          <w:sz w:val="24"/>
          <w:szCs w:val="24"/>
        </w:rPr>
        <w:t>Dipartimento Sviluppo Sostenibile</w:t>
      </w:r>
      <w:r w:rsidRPr="00D86872" w:rsidR="00574777">
        <w:rPr>
          <w:rFonts w:ascii="Times New Roman" w:hAnsi="Times New Roman" w:cs="Times New Roman"/>
          <w:sz w:val="24"/>
          <w:szCs w:val="24"/>
        </w:rPr>
        <w:t xml:space="preserve"> </w:t>
      </w:r>
      <w:r w:rsidRPr="00D86872">
        <w:rPr>
          <w:rFonts w:ascii="Times New Roman" w:hAnsi="Times New Roman" w:cs="Times New Roman"/>
          <w:sz w:val="24"/>
          <w:szCs w:val="24"/>
        </w:rPr>
        <w:t xml:space="preserve">e nell'interesse </w:t>
      </w:r>
      <w:r w:rsidR="00D4730B">
        <w:rPr>
          <w:rFonts w:ascii="Times New Roman" w:hAnsi="Times New Roman" w:cs="Times New Roman"/>
          <w:sz w:val="24"/>
          <w:szCs w:val="24"/>
        </w:rPr>
        <w:t xml:space="preserve">del Soggetto </w:t>
      </w:r>
      <w:r w:rsidR="0009455C">
        <w:rPr>
          <w:rFonts w:ascii="Times New Roman" w:hAnsi="Times New Roman" w:cs="Times New Roman"/>
          <w:sz w:val="24"/>
          <w:szCs w:val="24"/>
        </w:rPr>
        <w:t>Attuatore/</w:t>
      </w:r>
      <w:r w:rsidRPr="00F73DDD" w:rsidR="0009455C">
        <w:rPr>
          <w:rFonts w:ascii="Times New Roman" w:hAnsi="Times New Roman" w:cs="Times New Roman"/>
          <w:sz w:val="24"/>
          <w:szCs w:val="24"/>
        </w:rPr>
        <w:t>Beneficiario</w:t>
      </w:r>
      <w:r w:rsidRPr="00D86872" w:rsidR="0009455C">
        <w:rPr>
          <w:rFonts w:ascii="Times New Roman" w:hAnsi="Times New Roman" w:cs="Times New Roman"/>
          <w:sz w:val="24"/>
          <w:szCs w:val="24"/>
        </w:rPr>
        <w:t xml:space="preserve"> </w:t>
      </w:r>
      <w:r w:rsidRPr="00D86872">
        <w:rPr>
          <w:rFonts w:ascii="Times New Roman" w:hAnsi="Times New Roman" w:cs="Times New Roman"/>
          <w:sz w:val="24"/>
          <w:szCs w:val="24"/>
        </w:rPr>
        <w:t>secondo i termini e alle condizioni di seguito indicati.</w:t>
      </w:r>
    </w:p>
    <w:p w:rsidRPr="00D86872" w:rsidR="001B2DA7" w:rsidP="00867A3B" w:rsidRDefault="001B2DA7" w14:paraId="66AC591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B2991" w:rsidP="008A2EC2" w:rsidRDefault="00E327B2" w14:paraId="0BA1EE4B" w14:textId="1F986C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13">
        <w:rPr>
          <w:rFonts w:ascii="Times New Roman" w:hAnsi="Times New Roman" w:cs="Times New Roman"/>
          <w:sz w:val="24"/>
          <w:szCs w:val="24"/>
        </w:rPr>
        <w:t xml:space="preserve">La Garanzia </w:t>
      </w:r>
      <w:r w:rsidR="00556213">
        <w:rPr>
          <w:rFonts w:ascii="Times New Roman" w:hAnsi="Times New Roman" w:cs="Times New Roman"/>
          <w:sz w:val="24"/>
          <w:szCs w:val="24"/>
        </w:rPr>
        <w:t xml:space="preserve">deve corrispondere alla </w:t>
      </w:r>
      <w:r w:rsidRPr="00556213" w:rsidR="00556213">
        <w:rPr>
          <w:rFonts w:ascii="Times New Roman" w:hAnsi="Times New Roman" w:cs="Times New Roman"/>
          <w:sz w:val="24"/>
          <w:szCs w:val="24"/>
        </w:rPr>
        <w:t>quota erogata</w:t>
      </w:r>
      <w:r w:rsidR="00556213">
        <w:rPr>
          <w:rFonts w:ascii="Times New Roman" w:hAnsi="Times New Roman" w:cs="Times New Roman"/>
          <w:sz w:val="24"/>
          <w:szCs w:val="24"/>
        </w:rPr>
        <w:t xml:space="preserve"> </w:t>
      </w:r>
      <w:r w:rsidRPr="00556213" w:rsidR="00556213">
        <w:rPr>
          <w:rFonts w:ascii="Times New Roman" w:hAnsi="Times New Roman" w:cs="Times New Roman"/>
          <w:sz w:val="24"/>
          <w:szCs w:val="24"/>
        </w:rPr>
        <w:t>a titolo di anticipazione</w:t>
      </w:r>
      <w:r w:rsidRPr="00556213" w:rsidR="004C4AC1">
        <w:rPr>
          <w:rFonts w:ascii="Times New Roman" w:hAnsi="Times New Roman" w:cs="Times New Roman"/>
          <w:sz w:val="24"/>
          <w:szCs w:val="24"/>
        </w:rPr>
        <w:t xml:space="preserve"> concessa </w:t>
      </w:r>
      <w:r w:rsidR="00556213">
        <w:rPr>
          <w:rFonts w:ascii="Times New Roman" w:hAnsi="Times New Roman" w:cs="Times New Roman"/>
          <w:sz w:val="24"/>
          <w:szCs w:val="24"/>
        </w:rPr>
        <w:t>con</w:t>
      </w:r>
      <w:r w:rsidRPr="00556213" w:rsidR="004C4AC1">
        <w:rPr>
          <w:rFonts w:ascii="Times New Roman" w:hAnsi="Times New Roman" w:cs="Times New Roman"/>
          <w:sz w:val="24"/>
          <w:szCs w:val="24"/>
        </w:rPr>
        <w:t xml:space="preserve"> </w:t>
      </w:r>
      <w:r w:rsidRPr="005707ED" w:rsidR="004D3376">
        <w:rPr>
          <w:rFonts w:ascii="Times New Roman" w:hAnsi="Times New Roman" w:cs="Times New Roman"/>
          <w:sz w:val="24"/>
          <w:szCs w:val="24"/>
        </w:rPr>
        <w:t xml:space="preserve">scadenza al 31 </w:t>
      </w:r>
      <w:r w:rsidRPr="005707ED" w:rsidR="00294544">
        <w:rPr>
          <w:rFonts w:ascii="Times New Roman" w:hAnsi="Times New Roman" w:cs="Times New Roman"/>
          <w:sz w:val="24"/>
          <w:szCs w:val="24"/>
        </w:rPr>
        <w:t>dicembre</w:t>
      </w:r>
      <w:r w:rsidRPr="005707ED" w:rsidR="004D3376">
        <w:rPr>
          <w:rFonts w:ascii="Times New Roman" w:hAnsi="Times New Roman" w:cs="Times New Roman"/>
          <w:sz w:val="24"/>
          <w:szCs w:val="24"/>
        </w:rPr>
        <w:t xml:space="preserve"> 202</w:t>
      </w:r>
      <w:r w:rsidRPr="005707ED" w:rsidR="00294544">
        <w:rPr>
          <w:rFonts w:ascii="Times New Roman" w:hAnsi="Times New Roman" w:cs="Times New Roman"/>
          <w:sz w:val="24"/>
          <w:szCs w:val="24"/>
        </w:rPr>
        <w:t>6</w:t>
      </w:r>
      <w:r w:rsidRPr="005707ED" w:rsidR="00F91E28">
        <w:rPr>
          <w:rFonts w:ascii="Times New Roman" w:hAnsi="Times New Roman" w:cs="Times New Roman"/>
          <w:sz w:val="24"/>
          <w:szCs w:val="24"/>
        </w:rPr>
        <w:t>.</w:t>
      </w:r>
    </w:p>
    <w:p w:rsidR="00B02B80" w:rsidP="00B02B80" w:rsidRDefault="00B02B80" w14:paraId="6B03B40B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213" w:rsidP="00556213" w:rsidRDefault="00E327B2" w14:paraId="56ADBD2C" w14:textId="5F1DE0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C2">
        <w:rPr>
          <w:rFonts w:ascii="Times New Roman" w:hAnsi="Times New Roman" w:cs="Times New Roman"/>
          <w:sz w:val="24"/>
          <w:szCs w:val="24"/>
        </w:rPr>
        <w:t>I</w:t>
      </w:r>
      <w:r w:rsidRPr="005D0FC2" w:rsidR="00A97EDD">
        <w:rPr>
          <w:rFonts w:ascii="Times New Roman" w:hAnsi="Times New Roman" w:cs="Times New Roman"/>
          <w:sz w:val="24"/>
          <w:szCs w:val="24"/>
        </w:rPr>
        <w:t>l Garante, irrevocabilmente, incondizionatamente e con formale rinuncia al beneficio della</w:t>
      </w:r>
      <w:r w:rsidRPr="005D0FC2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5D0FC2" w:rsidR="00A97EDD">
        <w:rPr>
          <w:rFonts w:ascii="Times New Roman" w:hAnsi="Times New Roman" w:cs="Times New Roman"/>
          <w:sz w:val="24"/>
          <w:szCs w:val="24"/>
        </w:rPr>
        <w:t>preventiva escussione di cui all’articolo 1944 del codice civile, garantisce l’adempimento delle</w:t>
      </w:r>
      <w:r w:rsidRPr="005D0FC2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obbligazioni assunte </w:t>
      </w:r>
      <w:r w:rsidRPr="005D0FC2" w:rsidR="0012168A">
        <w:rPr>
          <w:rFonts w:ascii="Times New Roman" w:hAnsi="Times New Roman" w:cs="Times New Roman"/>
          <w:sz w:val="24"/>
          <w:szCs w:val="24"/>
        </w:rPr>
        <w:t xml:space="preserve">dal Soggetto </w:t>
      </w:r>
      <w:r w:rsidR="0009455C">
        <w:rPr>
          <w:rFonts w:ascii="Times New Roman" w:hAnsi="Times New Roman" w:cs="Times New Roman"/>
          <w:sz w:val="24"/>
          <w:szCs w:val="24"/>
        </w:rPr>
        <w:t>Attuatore/</w:t>
      </w:r>
      <w:r w:rsidRPr="00F73DDD" w:rsidR="0009455C">
        <w:rPr>
          <w:rFonts w:ascii="Times New Roman" w:hAnsi="Times New Roman" w:cs="Times New Roman"/>
          <w:sz w:val="24"/>
          <w:szCs w:val="24"/>
        </w:rPr>
        <w:t>Beneficiario</w:t>
      </w:r>
      <w:r w:rsidRPr="005D0FC2" w:rsidR="0009455C">
        <w:rPr>
          <w:rFonts w:ascii="Times New Roman" w:hAnsi="Times New Roman" w:cs="Times New Roman"/>
          <w:sz w:val="24"/>
          <w:szCs w:val="24"/>
        </w:rPr>
        <w:t xml:space="preserve"> </w:t>
      </w:r>
      <w:r w:rsidRPr="005D0FC2" w:rsidR="00A97EDD">
        <w:rPr>
          <w:rFonts w:ascii="Times New Roman" w:hAnsi="Times New Roman" w:cs="Times New Roman"/>
          <w:sz w:val="24"/>
          <w:szCs w:val="24"/>
        </w:rPr>
        <w:t>sino all</w:t>
      </w:r>
      <w:r w:rsidR="00742F61">
        <w:rPr>
          <w:rFonts w:ascii="Times New Roman" w:hAnsi="Times New Roman" w:cs="Times New Roman"/>
          <w:sz w:val="24"/>
          <w:szCs w:val="24"/>
        </w:rPr>
        <w:t>’</w:t>
      </w:r>
      <w:r w:rsidRPr="005D0FC2" w:rsidR="00A97EDD">
        <w:rPr>
          <w:rFonts w:ascii="Times New Roman" w:hAnsi="Times New Roman" w:cs="Times New Roman"/>
          <w:sz w:val="24"/>
          <w:szCs w:val="24"/>
        </w:rPr>
        <w:t>ammontare massimo garantito di cui al</w:t>
      </w:r>
      <w:r w:rsidRPr="005D0FC2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punto 3 </w:t>
      </w:r>
      <w:r w:rsidRPr="005D0FC2">
        <w:rPr>
          <w:rFonts w:ascii="Times New Roman" w:hAnsi="Times New Roman" w:cs="Times New Roman"/>
          <w:sz w:val="24"/>
          <w:szCs w:val="24"/>
        </w:rPr>
        <w:t xml:space="preserve">che segue 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e </w:t>
      </w:r>
      <w:r w:rsidRPr="005D0FC2">
        <w:rPr>
          <w:rFonts w:ascii="Times New Roman" w:hAnsi="Times New Roman" w:cs="Times New Roman"/>
          <w:sz w:val="24"/>
          <w:szCs w:val="24"/>
        </w:rPr>
        <w:t xml:space="preserve">per il </w:t>
      </w:r>
      <w:r w:rsidRPr="005D0FC2" w:rsidR="00A97EDD">
        <w:rPr>
          <w:rFonts w:ascii="Times New Roman" w:hAnsi="Times New Roman" w:cs="Times New Roman"/>
          <w:sz w:val="24"/>
          <w:szCs w:val="24"/>
        </w:rPr>
        <w:t>periodo di validità e di efficacia della presente Garanzia di cui al punto 1</w:t>
      </w:r>
      <w:r w:rsidR="00A5158F">
        <w:rPr>
          <w:rFonts w:ascii="Times New Roman" w:hAnsi="Times New Roman" w:cs="Times New Roman"/>
          <w:sz w:val="24"/>
          <w:szCs w:val="24"/>
        </w:rPr>
        <w:t>.</w:t>
      </w:r>
    </w:p>
    <w:p w:rsidR="00556213" w:rsidP="00556213" w:rsidRDefault="00556213" w14:paraId="2A06218D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556213" w:rsidR="001B2DA7" w:rsidP="00556213" w:rsidRDefault="00E327B2" w14:paraId="2CE5FD69" w14:textId="4D99A6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13">
        <w:rPr>
          <w:rFonts w:ascii="Times New Roman" w:hAnsi="Times New Roman" w:cs="Times New Roman"/>
          <w:sz w:val="24"/>
          <w:szCs w:val="24"/>
        </w:rPr>
        <w:t>I</w:t>
      </w:r>
      <w:r w:rsidRPr="00556213" w:rsidR="00A97EDD">
        <w:rPr>
          <w:rFonts w:ascii="Times New Roman" w:hAnsi="Times New Roman" w:cs="Times New Roman"/>
          <w:sz w:val="24"/>
          <w:szCs w:val="24"/>
        </w:rPr>
        <w:t xml:space="preserve">l Garante si impegna irrevocabilmente e senza indugio a pagare l’importo </w:t>
      </w:r>
      <w:r w:rsidRPr="00556213">
        <w:rPr>
          <w:rFonts w:ascii="Times New Roman" w:hAnsi="Times New Roman" w:cs="Times New Roman"/>
          <w:sz w:val="24"/>
          <w:szCs w:val="24"/>
        </w:rPr>
        <w:t xml:space="preserve">richiesto dal </w:t>
      </w:r>
      <w:r w:rsidRPr="00556213" w:rsidR="002A6B63">
        <w:rPr>
          <w:rFonts w:ascii="Times New Roman" w:hAnsi="Times New Roman" w:cs="Times New Roman"/>
          <w:sz w:val="24"/>
          <w:szCs w:val="24"/>
        </w:rPr>
        <w:t>MASE</w:t>
      </w:r>
      <w:r w:rsidRPr="00556213">
        <w:rPr>
          <w:rFonts w:ascii="Times New Roman" w:hAnsi="Times New Roman" w:cs="Times New Roman"/>
          <w:sz w:val="24"/>
          <w:szCs w:val="24"/>
        </w:rPr>
        <w:t xml:space="preserve"> </w:t>
      </w:r>
      <w:r w:rsidRPr="00556213" w:rsidR="00A97EDD">
        <w:rPr>
          <w:rFonts w:ascii="Times New Roman" w:hAnsi="Times New Roman" w:cs="Times New Roman"/>
          <w:sz w:val="24"/>
          <w:szCs w:val="24"/>
        </w:rPr>
        <w:t>nei limiti del</w:t>
      </w:r>
      <w:r w:rsidRPr="00556213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556213" w:rsidR="00A97EDD">
        <w:rPr>
          <w:rFonts w:ascii="Times New Roman" w:hAnsi="Times New Roman" w:cs="Times New Roman"/>
          <w:sz w:val="24"/>
          <w:szCs w:val="24"/>
        </w:rPr>
        <w:t>capitale garantito e, in deroga a quanto disposto dall’art. 1945 del codice civile, nonostante le</w:t>
      </w:r>
      <w:r w:rsidRPr="00556213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556213" w:rsidR="00A97EDD">
        <w:rPr>
          <w:rFonts w:ascii="Times New Roman" w:hAnsi="Times New Roman" w:cs="Times New Roman"/>
          <w:sz w:val="24"/>
          <w:szCs w:val="24"/>
        </w:rPr>
        <w:t xml:space="preserve">eccezioni spettanti al debitore principale, a fronte di semplice richiesta scritta del </w:t>
      </w:r>
      <w:r w:rsidRPr="00556213" w:rsidR="002A6B63">
        <w:rPr>
          <w:rFonts w:ascii="Times New Roman" w:hAnsi="Times New Roman" w:cs="Times New Roman"/>
          <w:sz w:val="24"/>
          <w:szCs w:val="24"/>
        </w:rPr>
        <w:t>MASE</w:t>
      </w:r>
      <w:r w:rsidRPr="00556213" w:rsidR="00A97EDD">
        <w:rPr>
          <w:rFonts w:ascii="Times New Roman" w:hAnsi="Times New Roman" w:cs="Times New Roman"/>
          <w:sz w:val="24"/>
          <w:szCs w:val="24"/>
        </w:rPr>
        <w:t>, fino</w:t>
      </w:r>
      <w:r w:rsidRPr="00556213" w:rsidR="002A6B63">
        <w:rPr>
          <w:rFonts w:ascii="Times New Roman" w:hAnsi="Times New Roman" w:cs="Times New Roman"/>
          <w:sz w:val="24"/>
          <w:szCs w:val="24"/>
        </w:rPr>
        <w:t xml:space="preserve"> </w:t>
      </w:r>
      <w:r w:rsidRPr="00556213" w:rsidR="00A97EDD">
        <w:rPr>
          <w:rFonts w:ascii="Times New Roman" w:hAnsi="Times New Roman" w:cs="Times New Roman"/>
          <w:sz w:val="24"/>
          <w:szCs w:val="24"/>
        </w:rPr>
        <w:t>all’</w:t>
      </w:r>
      <w:r w:rsidR="00294544">
        <w:rPr>
          <w:rFonts w:ascii="Times New Roman" w:hAnsi="Times New Roman" w:cs="Times New Roman"/>
          <w:sz w:val="24"/>
          <w:szCs w:val="24"/>
        </w:rPr>
        <w:t>importo della quota a titolo di anticipazione erogata dal MASE, ovvero fino all’</w:t>
      </w:r>
      <w:r w:rsidRPr="00556213" w:rsidR="00A97EDD">
        <w:rPr>
          <w:rFonts w:ascii="Times New Roman" w:hAnsi="Times New Roman" w:cs="Times New Roman"/>
          <w:sz w:val="24"/>
          <w:szCs w:val="24"/>
        </w:rPr>
        <w:t>a</w:t>
      </w:r>
      <w:r w:rsidR="00294544">
        <w:rPr>
          <w:rFonts w:ascii="Times New Roman" w:hAnsi="Times New Roman" w:cs="Times New Roman"/>
          <w:sz w:val="24"/>
          <w:szCs w:val="24"/>
        </w:rPr>
        <w:t>m</w:t>
      </w:r>
      <w:r w:rsidRPr="00556213" w:rsidR="00A97EDD">
        <w:rPr>
          <w:rFonts w:ascii="Times New Roman" w:hAnsi="Times New Roman" w:cs="Times New Roman"/>
          <w:sz w:val="24"/>
          <w:szCs w:val="24"/>
        </w:rPr>
        <w:t xml:space="preserve">montare massimo complessivo di Euro </w:t>
      </w:r>
      <w:proofErr w:type="gramStart"/>
      <w:r w:rsidRPr="00556213" w:rsidR="002A6B63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556213" w:rsidR="002A6B6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56213" w:rsidR="00A97EDD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556213" w:rsidR="002A6B63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Pr="00556213" w:rsidR="00A97EDD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556213" w:rsidR="00A97EDD">
        <w:rPr>
          <w:rFonts w:ascii="Times New Roman" w:hAnsi="Times New Roman" w:cs="Times New Roman"/>
          <w:sz w:val="24"/>
          <w:szCs w:val="24"/>
        </w:rPr>
        <w:t>,00 (</w:t>
      </w:r>
      <w:r w:rsidRPr="00556213" w:rsidR="00A97EDD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556213" w:rsidR="002A6B63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r w:rsidRPr="00556213" w:rsidR="00A97EDD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556213" w:rsidR="00A97EDD">
        <w:rPr>
          <w:rFonts w:ascii="Times New Roman" w:hAnsi="Times New Roman" w:cs="Times New Roman"/>
          <w:sz w:val="24"/>
          <w:szCs w:val="24"/>
        </w:rPr>
        <w:t>/00)</w:t>
      </w:r>
      <w:r w:rsidRPr="00556213" w:rsidR="00574777">
        <w:rPr>
          <w:rFonts w:ascii="Times New Roman" w:hAnsi="Times New Roman" w:cs="Times New Roman"/>
          <w:sz w:val="24"/>
          <w:szCs w:val="24"/>
        </w:rPr>
        <w:t>.</w:t>
      </w:r>
      <w:r w:rsidRPr="00E962EB" w:rsidR="00E962EB">
        <w:t xml:space="preserve"> </w:t>
      </w:r>
      <w:r w:rsidRPr="00E962EB" w:rsidR="00E962EB">
        <w:rPr>
          <w:rFonts w:ascii="Times New Roman" w:hAnsi="Times New Roman" w:cs="Times New Roman"/>
          <w:sz w:val="24"/>
          <w:szCs w:val="24"/>
        </w:rPr>
        <w:t>L’ammontare del rimborso sarà automaticamente maggiorato degli interessi decorrenti nel periodo compreso tra la data dell'erogazione dell’anticipazione e quella del rimborso, calcolati in ragione del TUR vigente alla data dell’erogazione.</w:t>
      </w:r>
    </w:p>
    <w:p w:rsidR="002B2991" w:rsidP="002B2991" w:rsidRDefault="002B2991" w14:paraId="644A01D7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2B2991" w:rsidR="002B2991" w:rsidP="002B2991" w:rsidRDefault="00E327B2" w14:paraId="6BBEA17A" w14:textId="4880D6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C2">
        <w:rPr>
          <w:rFonts w:ascii="Times New Roman" w:hAnsi="Times New Roman" w:cs="Times New Roman"/>
          <w:sz w:val="24"/>
          <w:szCs w:val="24"/>
        </w:rPr>
        <w:t>I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n particolare, il </w:t>
      </w:r>
      <w:r w:rsidRPr="005D0FC2" w:rsidR="002257F3">
        <w:rPr>
          <w:rFonts w:ascii="Times New Roman" w:hAnsi="Times New Roman" w:cs="Times New Roman"/>
          <w:sz w:val="24"/>
          <w:szCs w:val="24"/>
        </w:rPr>
        <w:t xml:space="preserve">Garante 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è tenuto a provvedere </w:t>
      </w:r>
      <w:r w:rsidRPr="005D0FC2" w:rsidR="000D2C4A">
        <w:rPr>
          <w:rFonts w:ascii="Times New Roman" w:hAnsi="Times New Roman" w:cs="Times New Roman"/>
          <w:sz w:val="24"/>
          <w:szCs w:val="24"/>
        </w:rPr>
        <w:t xml:space="preserve">in modo immediato </w:t>
      </w:r>
      <w:r w:rsidRPr="005D0FC2" w:rsidR="00A97EDD">
        <w:rPr>
          <w:rFonts w:ascii="Times New Roman" w:hAnsi="Times New Roman" w:cs="Times New Roman"/>
          <w:sz w:val="24"/>
          <w:szCs w:val="24"/>
        </w:rPr>
        <w:t>al pagamento</w:t>
      </w:r>
      <w:r w:rsidRPr="005D0FC2">
        <w:rPr>
          <w:rFonts w:ascii="Times New Roman" w:hAnsi="Times New Roman" w:cs="Times New Roman"/>
          <w:sz w:val="24"/>
          <w:szCs w:val="24"/>
        </w:rPr>
        <w:t xml:space="preserve"> in favore del </w:t>
      </w:r>
      <w:r w:rsidRPr="005D0FC2" w:rsidR="005D0FC2">
        <w:rPr>
          <w:rFonts w:ascii="Times New Roman" w:hAnsi="Times New Roman" w:cs="Times New Roman"/>
          <w:sz w:val="24"/>
          <w:szCs w:val="24"/>
        </w:rPr>
        <w:t>MASE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, a mezzo bonifico bancario, </w:t>
      </w:r>
      <w:r w:rsidRPr="005D0FC2" w:rsidR="000D2C4A">
        <w:rPr>
          <w:rFonts w:ascii="Times New Roman" w:hAnsi="Times New Roman" w:cs="Times New Roman"/>
          <w:sz w:val="24"/>
          <w:szCs w:val="24"/>
        </w:rPr>
        <w:t>del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la somma indicata in Euro nella richiesta </w:t>
      </w:r>
      <w:r w:rsidRPr="005D0FC2" w:rsidR="00703CC6">
        <w:rPr>
          <w:rFonts w:ascii="Times New Roman" w:hAnsi="Times New Roman" w:cs="Times New Roman"/>
          <w:sz w:val="24"/>
          <w:szCs w:val="24"/>
        </w:rPr>
        <w:t xml:space="preserve">di cui al precedente punto 3 </w:t>
      </w:r>
      <w:r w:rsidRPr="005D0FC2" w:rsidR="00A97EDD">
        <w:rPr>
          <w:rFonts w:ascii="Times New Roman" w:hAnsi="Times New Roman" w:cs="Times New Roman"/>
          <w:sz w:val="24"/>
          <w:szCs w:val="24"/>
        </w:rPr>
        <w:t>e</w:t>
      </w:r>
      <w:r w:rsidRPr="005D0FC2" w:rsidR="000D2C4A">
        <w:rPr>
          <w:rFonts w:ascii="Times New Roman" w:hAnsi="Times New Roman" w:cs="Times New Roman"/>
          <w:sz w:val="24"/>
          <w:szCs w:val="24"/>
        </w:rPr>
        <w:t>,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 comunque</w:t>
      </w:r>
      <w:r w:rsidRPr="005D0FC2" w:rsidR="000D2C4A">
        <w:rPr>
          <w:rFonts w:ascii="Times New Roman" w:hAnsi="Times New Roman" w:cs="Times New Roman"/>
          <w:sz w:val="24"/>
          <w:szCs w:val="24"/>
        </w:rPr>
        <w:t>,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 entro e non oltre il termine di</w:t>
      </w:r>
      <w:r w:rsidRPr="005D0FC2" w:rsidR="00703CC6">
        <w:rPr>
          <w:rFonts w:ascii="Times New Roman" w:hAnsi="Times New Roman" w:cs="Times New Roman"/>
          <w:sz w:val="24"/>
          <w:szCs w:val="24"/>
        </w:rPr>
        <w:t xml:space="preserve"> </w:t>
      </w:r>
      <w:r w:rsidRPr="005D0FC2" w:rsidR="007F5CC8">
        <w:rPr>
          <w:rFonts w:ascii="Times New Roman" w:hAnsi="Times New Roman" w:cs="Times New Roman"/>
          <w:sz w:val="24"/>
          <w:szCs w:val="24"/>
        </w:rPr>
        <w:t>15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 (</w:t>
      </w:r>
      <w:r w:rsidRPr="005D0FC2" w:rsidR="007F5CC8">
        <w:rPr>
          <w:rFonts w:ascii="Times New Roman" w:hAnsi="Times New Roman" w:cs="Times New Roman"/>
          <w:sz w:val="24"/>
          <w:szCs w:val="24"/>
        </w:rPr>
        <w:t>quindici</w:t>
      </w:r>
      <w:r w:rsidRPr="005D0FC2" w:rsidR="00A97EDD">
        <w:rPr>
          <w:rFonts w:ascii="Times New Roman" w:hAnsi="Times New Roman" w:cs="Times New Roman"/>
          <w:sz w:val="24"/>
          <w:szCs w:val="24"/>
        </w:rPr>
        <w:t>) giorni</w:t>
      </w:r>
      <w:r w:rsidRPr="005D0FC2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5D0FC2">
        <w:rPr>
          <w:rFonts w:ascii="Times New Roman" w:hAnsi="Times New Roman" w:cs="Times New Roman"/>
          <w:sz w:val="24"/>
          <w:szCs w:val="24"/>
        </w:rPr>
        <w:t xml:space="preserve">di calendario 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dalla data di ricezione della richiesta </w:t>
      </w:r>
      <w:r w:rsidRPr="005D0FC2" w:rsidR="00703CC6">
        <w:rPr>
          <w:rFonts w:ascii="Times New Roman" w:hAnsi="Times New Roman" w:cs="Times New Roman"/>
          <w:sz w:val="24"/>
          <w:szCs w:val="24"/>
        </w:rPr>
        <w:t>medesima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 e con valuta per il </w:t>
      </w:r>
      <w:r w:rsidR="0009455C">
        <w:rPr>
          <w:rFonts w:ascii="Times New Roman" w:hAnsi="Times New Roman" w:cs="Times New Roman"/>
          <w:sz w:val="24"/>
          <w:szCs w:val="24"/>
        </w:rPr>
        <w:t>Soggetto Attuatore/</w:t>
      </w:r>
      <w:r w:rsidRPr="00F73DDD" w:rsidR="0009455C">
        <w:rPr>
          <w:rFonts w:ascii="Times New Roman" w:hAnsi="Times New Roman" w:cs="Times New Roman"/>
          <w:sz w:val="24"/>
          <w:szCs w:val="24"/>
        </w:rPr>
        <w:t>Beneficiario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 lo stesso giorno dell’ordine</w:t>
      </w:r>
      <w:r w:rsidRPr="005D0FC2" w:rsidR="000D2C4A">
        <w:rPr>
          <w:rFonts w:ascii="Times New Roman" w:hAnsi="Times New Roman" w:cs="Times New Roman"/>
          <w:sz w:val="24"/>
          <w:szCs w:val="24"/>
        </w:rPr>
        <w:t xml:space="preserve"> di bonifico</w:t>
      </w:r>
      <w:r w:rsidRPr="005D0FC2">
        <w:rPr>
          <w:rFonts w:ascii="Times New Roman" w:hAnsi="Times New Roman" w:cs="Times New Roman"/>
          <w:sz w:val="24"/>
          <w:szCs w:val="24"/>
        </w:rPr>
        <w:t>.</w:t>
      </w:r>
      <w:r w:rsidRPr="002B2991" w:rsidR="002B2991">
        <w:t xml:space="preserve"> </w:t>
      </w:r>
      <w:r w:rsidR="002B2991">
        <w:rPr>
          <w:rFonts w:ascii="Times New Roman" w:hAnsi="Times New Roman" w:cs="Times New Roman"/>
          <w:sz w:val="24"/>
          <w:szCs w:val="24"/>
        </w:rPr>
        <w:t>Il bonifico</w:t>
      </w:r>
      <w:r w:rsidRPr="002B2991" w:rsidR="002B2991">
        <w:rPr>
          <w:rFonts w:ascii="Times New Roman" w:hAnsi="Times New Roman" w:cs="Times New Roman"/>
          <w:sz w:val="24"/>
          <w:szCs w:val="24"/>
        </w:rPr>
        <w:t xml:space="preserve"> dovrà essere effettuato utilizzando le seguenti coordinate bancarie:</w:t>
      </w:r>
    </w:p>
    <w:p w:rsidRPr="002B2991" w:rsidR="002B2991" w:rsidP="002B2991" w:rsidRDefault="002B2991" w14:paraId="0B45AA7A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2B2991" w:rsidR="002B2991" w:rsidP="002B2991" w:rsidRDefault="002B2991" w14:paraId="0AA9C631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991">
        <w:rPr>
          <w:rFonts w:ascii="Times New Roman" w:hAnsi="Times New Roman" w:cs="Times New Roman"/>
          <w:sz w:val="24"/>
          <w:szCs w:val="24"/>
        </w:rPr>
        <w:t>Ministero dell’Ambiente e della Sicurezza Energetica</w:t>
      </w:r>
    </w:p>
    <w:p w:rsidRPr="002B2991" w:rsidR="002B2991" w:rsidP="002B2991" w:rsidRDefault="002B2991" w14:paraId="2E24FE4C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name="_Hlk138254352" w:id="5"/>
      <w:r w:rsidRPr="002B2991">
        <w:rPr>
          <w:rFonts w:ascii="Times New Roman" w:hAnsi="Times New Roman" w:cs="Times New Roman"/>
          <w:sz w:val="24"/>
          <w:szCs w:val="24"/>
        </w:rPr>
        <w:t>Nome Istituto: PNRR-MIN TRANSIZIONE ECOLOGICA</w:t>
      </w:r>
    </w:p>
    <w:p w:rsidRPr="002B2991" w:rsidR="002B2991" w:rsidP="002B2991" w:rsidRDefault="002B2991" w14:paraId="5C3C81CC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991">
        <w:rPr>
          <w:rFonts w:ascii="Times New Roman" w:hAnsi="Times New Roman" w:cs="Times New Roman"/>
          <w:sz w:val="24"/>
          <w:szCs w:val="24"/>
        </w:rPr>
        <w:t>Chiave Banca: CS-348-06289</w:t>
      </w:r>
    </w:p>
    <w:p w:rsidRPr="002B2991" w:rsidR="002B2991" w:rsidP="002B2991" w:rsidRDefault="002B2991" w14:paraId="184C674C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991">
        <w:rPr>
          <w:rFonts w:ascii="Times New Roman" w:hAnsi="Times New Roman" w:cs="Times New Roman"/>
          <w:sz w:val="24"/>
          <w:szCs w:val="24"/>
        </w:rPr>
        <w:t>C/C Bancario: 06289</w:t>
      </w:r>
    </w:p>
    <w:p w:rsidR="00EF09EA" w:rsidP="00EF09EA" w:rsidRDefault="002B2991" w14:paraId="46B0FD9C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991">
        <w:rPr>
          <w:rFonts w:ascii="Times New Roman" w:hAnsi="Times New Roman" w:cs="Times New Roman"/>
          <w:sz w:val="24"/>
          <w:szCs w:val="24"/>
        </w:rPr>
        <w:t>Codice Tesoreria: 348</w:t>
      </w:r>
    </w:p>
    <w:p w:rsidRPr="00EF09EA" w:rsidR="001B2DA7" w:rsidP="00EF09EA" w:rsidRDefault="00EF09EA" w14:paraId="0E376596" w14:textId="1EC3CF2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bookmarkStart w:name="_Hlk138254327" w:id="6"/>
      <w:r w:rsidRPr="00EF09EA">
        <w:rPr>
          <w:rFonts w:ascii="Times New Roman" w:hAnsi="Times New Roman" w:cs="Times New Roman"/>
          <w:sz w:val="24"/>
          <w:szCs w:val="24"/>
        </w:rPr>
        <w:t>IT16C0100003245348200006289</w:t>
      </w:r>
      <w:bookmarkEnd w:id="6"/>
    </w:p>
    <w:bookmarkEnd w:id="5"/>
    <w:p w:rsidR="00EF09EA" w:rsidP="00EF09EA" w:rsidRDefault="00EF09EA" w14:paraId="435B36BE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A7" w:rsidP="00991064" w:rsidRDefault="00E327B2" w14:paraId="7E40E70F" w14:textId="77D863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C2">
        <w:rPr>
          <w:rFonts w:ascii="Times New Roman" w:hAnsi="Times New Roman" w:cs="Times New Roman"/>
          <w:sz w:val="24"/>
          <w:szCs w:val="24"/>
        </w:rPr>
        <w:t>L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a presente Garanzia potrà essere escussa </w:t>
      </w:r>
      <w:r w:rsidRPr="005D0FC2">
        <w:rPr>
          <w:rFonts w:ascii="Times New Roman" w:hAnsi="Times New Roman" w:cs="Times New Roman"/>
          <w:sz w:val="24"/>
          <w:szCs w:val="24"/>
        </w:rPr>
        <w:t xml:space="preserve">dal </w:t>
      </w:r>
      <w:r w:rsidRPr="005D0FC2" w:rsidR="005D0FC2">
        <w:rPr>
          <w:rFonts w:ascii="Times New Roman" w:hAnsi="Times New Roman" w:cs="Times New Roman"/>
          <w:sz w:val="24"/>
          <w:szCs w:val="24"/>
        </w:rPr>
        <w:t>MASE</w:t>
      </w:r>
      <w:r w:rsidRPr="005D0FC2">
        <w:rPr>
          <w:rFonts w:ascii="Times New Roman" w:hAnsi="Times New Roman" w:cs="Times New Roman"/>
          <w:sz w:val="24"/>
          <w:szCs w:val="24"/>
        </w:rPr>
        <w:t xml:space="preserve"> </w:t>
      </w:r>
      <w:r w:rsidRPr="005D0FC2" w:rsidR="00A97EDD">
        <w:rPr>
          <w:rFonts w:ascii="Times New Roman" w:hAnsi="Times New Roman" w:cs="Times New Roman"/>
          <w:sz w:val="24"/>
          <w:szCs w:val="24"/>
        </w:rPr>
        <w:t>anche solo parzialmente, rimanendo in ogni caso valida</w:t>
      </w:r>
      <w:r w:rsidRPr="005D0FC2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5D0FC2" w:rsidR="00A97EDD">
        <w:rPr>
          <w:rFonts w:ascii="Times New Roman" w:hAnsi="Times New Roman" w:cs="Times New Roman"/>
          <w:sz w:val="24"/>
          <w:szCs w:val="24"/>
        </w:rPr>
        <w:t>ed efficace per il residuo importo</w:t>
      </w:r>
      <w:r w:rsidRPr="005D0FC2">
        <w:rPr>
          <w:rFonts w:ascii="Times New Roman" w:hAnsi="Times New Roman" w:cs="Times New Roman"/>
          <w:sz w:val="24"/>
          <w:szCs w:val="24"/>
        </w:rPr>
        <w:t>.</w:t>
      </w:r>
    </w:p>
    <w:p w:rsidRPr="005D0FC2" w:rsidR="002B2991" w:rsidP="002B2991" w:rsidRDefault="002B2991" w14:paraId="074CBA20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5D0FC2" w:rsidR="001E1C54" w:rsidP="00991064" w:rsidRDefault="00E327B2" w14:paraId="0A66837F" w14:textId="262773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C2">
        <w:rPr>
          <w:rFonts w:ascii="Times New Roman" w:hAnsi="Times New Roman" w:cs="Times New Roman"/>
          <w:sz w:val="24"/>
          <w:szCs w:val="24"/>
        </w:rPr>
        <w:t xml:space="preserve">La presente </w:t>
      </w:r>
      <w:r w:rsidRPr="005D0FC2" w:rsidR="00F369EB">
        <w:rPr>
          <w:rFonts w:ascii="Times New Roman" w:hAnsi="Times New Roman" w:cs="Times New Roman"/>
          <w:sz w:val="24"/>
          <w:szCs w:val="24"/>
        </w:rPr>
        <w:t>G</w:t>
      </w:r>
      <w:r w:rsidRPr="005D0FC2">
        <w:rPr>
          <w:rFonts w:ascii="Times New Roman" w:hAnsi="Times New Roman" w:cs="Times New Roman"/>
          <w:sz w:val="24"/>
          <w:szCs w:val="24"/>
        </w:rPr>
        <w:t xml:space="preserve">aranzia è autonoma, </w:t>
      </w:r>
      <w:r w:rsidRPr="005D0FC2" w:rsidR="00F369EB">
        <w:rPr>
          <w:rFonts w:ascii="Times New Roman" w:hAnsi="Times New Roman" w:cs="Times New Roman"/>
          <w:sz w:val="24"/>
          <w:szCs w:val="24"/>
        </w:rPr>
        <w:t>e</w:t>
      </w:r>
      <w:r w:rsidRPr="005D0FC2" w:rsidR="005D210C">
        <w:rPr>
          <w:rFonts w:ascii="Times New Roman" w:hAnsi="Times New Roman" w:cs="Times New Roman"/>
          <w:sz w:val="24"/>
          <w:szCs w:val="24"/>
        </w:rPr>
        <w:t>,</w:t>
      </w:r>
      <w:r w:rsidRPr="005D0FC2" w:rsidR="00F369EB">
        <w:rPr>
          <w:rFonts w:ascii="Times New Roman" w:hAnsi="Times New Roman" w:cs="Times New Roman"/>
          <w:sz w:val="24"/>
          <w:szCs w:val="24"/>
        </w:rPr>
        <w:t xml:space="preserve"> </w:t>
      </w:r>
      <w:r w:rsidRPr="005D0FC2">
        <w:rPr>
          <w:rFonts w:ascii="Times New Roman" w:hAnsi="Times New Roman" w:cs="Times New Roman"/>
          <w:sz w:val="24"/>
          <w:szCs w:val="24"/>
        </w:rPr>
        <w:t xml:space="preserve">di conseguenza, </w:t>
      </w:r>
      <w:r w:rsidRPr="005D0FC2" w:rsidR="00941867">
        <w:rPr>
          <w:rFonts w:ascii="Times New Roman" w:hAnsi="Times New Roman" w:cs="Times New Roman"/>
          <w:sz w:val="24"/>
          <w:szCs w:val="24"/>
        </w:rPr>
        <w:t xml:space="preserve">la stessa </w:t>
      </w:r>
      <w:r w:rsidRPr="005D0FC2">
        <w:rPr>
          <w:rFonts w:ascii="Times New Roman" w:hAnsi="Times New Roman" w:cs="Times New Roman"/>
          <w:sz w:val="24"/>
          <w:szCs w:val="24"/>
        </w:rPr>
        <w:t xml:space="preserve">sarà valida – e il </w:t>
      </w:r>
      <w:r w:rsidRPr="005D0FC2" w:rsidR="00F369EB">
        <w:rPr>
          <w:rFonts w:ascii="Times New Roman" w:hAnsi="Times New Roman" w:cs="Times New Roman"/>
          <w:sz w:val="24"/>
          <w:szCs w:val="24"/>
        </w:rPr>
        <w:t>G</w:t>
      </w:r>
      <w:r w:rsidRPr="005D0FC2">
        <w:rPr>
          <w:rFonts w:ascii="Times New Roman" w:hAnsi="Times New Roman" w:cs="Times New Roman"/>
          <w:sz w:val="24"/>
          <w:szCs w:val="24"/>
        </w:rPr>
        <w:t xml:space="preserve">arante sarà tenuto a pagare al </w:t>
      </w:r>
      <w:r w:rsidRPr="005D0FC2" w:rsidR="005D0FC2">
        <w:rPr>
          <w:rFonts w:ascii="Times New Roman" w:hAnsi="Times New Roman" w:cs="Times New Roman"/>
          <w:sz w:val="24"/>
          <w:szCs w:val="24"/>
        </w:rPr>
        <w:t>MASE</w:t>
      </w:r>
      <w:r w:rsidRPr="005D0FC2">
        <w:rPr>
          <w:rFonts w:ascii="Times New Roman" w:hAnsi="Times New Roman" w:cs="Times New Roman"/>
          <w:sz w:val="24"/>
          <w:szCs w:val="24"/>
        </w:rPr>
        <w:t xml:space="preserve"> tutte le somme da quest’ultimo richiesto, nei limiti dell’ammontare massimo garantito di cui al punto 3 – indipendentemente dalla validità dell’obbligazione principale, in deroga all’articolo 1939 del codice civile. Nessuna circostanza o condizione, conosciuta o meno dal </w:t>
      </w:r>
      <w:r w:rsidRPr="005D0FC2" w:rsidR="00F369EB">
        <w:rPr>
          <w:rFonts w:ascii="Times New Roman" w:hAnsi="Times New Roman" w:cs="Times New Roman"/>
          <w:sz w:val="24"/>
          <w:szCs w:val="24"/>
        </w:rPr>
        <w:t>G</w:t>
      </w:r>
      <w:r w:rsidRPr="005D0FC2">
        <w:rPr>
          <w:rFonts w:ascii="Times New Roman" w:hAnsi="Times New Roman" w:cs="Times New Roman"/>
          <w:sz w:val="24"/>
          <w:szCs w:val="24"/>
        </w:rPr>
        <w:t xml:space="preserve">arante, potrà limitare o estinguere in alcun modo le obbligazioni derivanti dalla presente </w:t>
      </w:r>
      <w:r w:rsidRPr="005D0FC2" w:rsidR="00F369EB">
        <w:rPr>
          <w:rFonts w:ascii="Times New Roman" w:hAnsi="Times New Roman" w:cs="Times New Roman"/>
          <w:sz w:val="24"/>
          <w:szCs w:val="24"/>
        </w:rPr>
        <w:t>G</w:t>
      </w:r>
      <w:r w:rsidRPr="005D0FC2">
        <w:rPr>
          <w:rFonts w:ascii="Times New Roman" w:hAnsi="Times New Roman" w:cs="Times New Roman"/>
          <w:sz w:val="24"/>
          <w:szCs w:val="24"/>
        </w:rPr>
        <w:t>aranzia</w:t>
      </w:r>
      <w:r w:rsidRPr="005D0FC2" w:rsidR="00F369EB">
        <w:rPr>
          <w:rFonts w:ascii="Times New Roman" w:hAnsi="Times New Roman" w:cs="Times New Roman"/>
          <w:sz w:val="24"/>
          <w:szCs w:val="24"/>
        </w:rPr>
        <w:t>.</w:t>
      </w:r>
    </w:p>
    <w:p w:rsidR="002B2991" w:rsidP="002B2991" w:rsidRDefault="002B2991" w14:paraId="69B7B6EE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5D0FC2" w:rsidR="001B2DA7" w:rsidP="00991064" w:rsidRDefault="00E327B2" w14:paraId="1AED13CD" w14:textId="258D01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C2">
        <w:rPr>
          <w:rFonts w:ascii="Times New Roman" w:hAnsi="Times New Roman" w:cs="Times New Roman"/>
          <w:sz w:val="24"/>
          <w:szCs w:val="24"/>
        </w:rPr>
        <w:t>I</w:t>
      </w:r>
      <w:r w:rsidRPr="005D0FC2" w:rsidR="00A97EDD">
        <w:rPr>
          <w:rFonts w:ascii="Times New Roman" w:hAnsi="Times New Roman" w:cs="Times New Roman"/>
          <w:sz w:val="24"/>
          <w:szCs w:val="24"/>
        </w:rPr>
        <w:t>l Garante, con la presente Garanzia, espressamente ed irrevocabilmente, rinuncia ad esercitare i</w:t>
      </w:r>
      <w:r w:rsidRPr="005D0FC2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diritti ad essa </w:t>
      </w:r>
      <w:r w:rsidRPr="005D0FC2" w:rsidR="00941867">
        <w:rPr>
          <w:rFonts w:ascii="Times New Roman" w:hAnsi="Times New Roman" w:cs="Times New Roman"/>
          <w:sz w:val="24"/>
          <w:szCs w:val="24"/>
        </w:rPr>
        <w:t xml:space="preserve">eventualmente </w:t>
      </w:r>
      <w:r w:rsidRPr="005D0FC2" w:rsidR="00A97EDD">
        <w:rPr>
          <w:rFonts w:ascii="Times New Roman" w:hAnsi="Times New Roman" w:cs="Times New Roman"/>
          <w:sz w:val="24"/>
          <w:szCs w:val="24"/>
        </w:rPr>
        <w:t>spettanti ai sensi degli articoli 1945, 1947 e 1955 del codice civile</w:t>
      </w:r>
      <w:r w:rsidRPr="005D0FC2">
        <w:rPr>
          <w:rFonts w:ascii="Times New Roman" w:hAnsi="Times New Roman" w:cs="Times New Roman"/>
          <w:sz w:val="24"/>
          <w:szCs w:val="24"/>
        </w:rPr>
        <w:t>.</w:t>
      </w:r>
    </w:p>
    <w:p w:rsidR="002B2991" w:rsidP="002B2991" w:rsidRDefault="002B2991" w14:paraId="2019858A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5D0FC2" w:rsidR="001B2DA7" w:rsidP="00991064" w:rsidRDefault="00E327B2" w14:paraId="141D61F0" w14:textId="47F1BE2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C2">
        <w:rPr>
          <w:rFonts w:ascii="Times New Roman" w:hAnsi="Times New Roman" w:cs="Times New Roman"/>
          <w:sz w:val="24"/>
          <w:szCs w:val="24"/>
        </w:rPr>
        <w:t>I</w:t>
      </w:r>
      <w:r w:rsidRPr="005D0FC2" w:rsidR="00A97EDD">
        <w:rPr>
          <w:rFonts w:ascii="Times New Roman" w:hAnsi="Times New Roman" w:cs="Times New Roman"/>
          <w:sz w:val="24"/>
          <w:szCs w:val="24"/>
        </w:rPr>
        <w:t>l Garante espressamente rinuncia ad ogni difesa, eccezione, diritto di compensazione, ricorso od</w:t>
      </w:r>
      <w:r w:rsidRPr="005D0FC2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5D0FC2" w:rsidR="00A97EDD">
        <w:rPr>
          <w:rFonts w:ascii="Times New Roman" w:hAnsi="Times New Roman" w:cs="Times New Roman"/>
          <w:sz w:val="24"/>
          <w:szCs w:val="24"/>
        </w:rPr>
        <w:t xml:space="preserve">istanza nei confronti del </w:t>
      </w:r>
      <w:r w:rsidRPr="005D0FC2" w:rsidR="005D0FC2">
        <w:rPr>
          <w:rFonts w:ascii="Times New Roman" w:hAnsi="Times New Roman" w:cs="Times New Roman"/>
          <w:sz w:val="24"/>
          <w:szCs w:val="24"/>
        </w:rPr>
        <w:t>MASE</w:t>
      </w:r>
      <w:r w:rsidRPr="005D0FC2" w:rsidR="00A97EDD">
        <w:rPr>
          <w:rFonts w:ascii="Times New Roman" w:hAnsi="Times New Roman" w:cs="Times New Roman"/>
          <w:sz w:val="24"/>
          <w:szCs w:val="24"/>
        </w:rPr>
        <w:t>, in relazione alle obbligazioni assunte con la presente Garanzia</w:t>
      </w:r>
      <w:r w:rsidRPr="005D0FC2" w:rsidR="00AA16D1">
        <w:rPr>
          <w:rFonts w:ascii="Times New Roman" w:hAnsi="Times New Roman" w:cs="Times New Roman"/>
          <w:sz w:val="24"/>
          <w:szCs w:val="24"/>
        </w:rPr>
        <w:t>, qualsiasi sia la fonte originaria di tali difese, eccezioni, diritti di compensazione, ricorsi od istanze</w:t>
      </w:r>
      <w:r w:rsidRPr="005D0FC2">
        <w:rPr>
          <w:rFonts w:ascii="Times New Roman" w:hAnsi="Times New Roman" w:cs="Times New Roman"/>
          <w:sz w:val="24"/>
          <w:szCs w:val="24"/>
        </w:rPr>
        <w:t>.</w:t>
      </w:r>
    </w:p>
    <w:p w:rsidR="002B2991" w:rsidP="002B2991" w:rsidRDefault="002B2991" w14:paraId="310D1A89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991" w:rsidP="002B2991" w:rsidRDefault="002B2991" w14:paraId="7D2EFB7B" w14:textId="777777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6D1" w:rsidP="00991064" w:rsidRDefault="00E327B2" w14:paraId="4700521A" w14:textId="3D0F8C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8FCA601" w:rsidR="00E327B2">
        <w:rPr>
          <w:rFonts w:ascii="Times New Roman" w:hAnsi="Times New Roman" w:cs="Times New Roman"/>
          <w:sz w:val="24"/>
          <w:szCs w:val="24"/>
        </w:rPr>
        <w:t>O</w:t>
      </w:r>
      <w:r w:rsidRPr="08FCA601" w:rsidR="00A97EDD">
        <w:rPr>
          <w:rFonts w:ascii="Times New Roman" w:hAnsi="Times New Roman" w:cs="Times New Roman"/>
          <w:sz w:val="24"/>
          <w:szCs w:val="24"/>
        </w:rPr>
        <w:t>gni comunicazione relativa alla presente Garanzia dovrà essere effettuata, mediante</w:t>
      </w:r>
      <w:r w:rsidRPr="08FCA601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8FCA601" w:rsidR="00260389">
        <w:rPr>
          <w:rFonts w:ascii="Times New Roman" w:hAnsi="Times New Roman" w:cs="Times New Roman"/>
          <w:sz w:val="24"/>
          <w:szCs w:val="24"/>
        </w:rPr>
        <w:t>PEC</w:t>
      </w:r>
      <w:r w:rsidRPr="08FCA601" w:rsidR="00A97EDD">
        <w:rPr>
          <w:rFonts w:ascii="Times New Roman" w:hAnsi="Times New Roman" w:cs="Times New Roman"/>
          <w:sz w:val="24"/>
          <w:szCs w:val="24"/>
        </w:rPr>
        <w:t xml:space="preserve"> e si intenderà ricevuta nel momento in cui giungerà</w:t>
      </w:r>
      <w:r w:rsidRPr="08FCA601" w:rsid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8FCA601" w:rsidR="00A97EDD">
        <w:rPr>
          <w:rFonts w:ascii="Times New Roman" w:hAnsi="Times New Roman" w:cs="Times New Roman"/>
          <w:sz w:val="24"/>
          <w:szCs w:val="24"/>
        </w:rPr>
        <w:t>all’indirizzo del</w:t>
      </w:r>
      <w:r w:rsidRPr="08FCA601" w:rsidR="00A97EDD">
        <w:rPr>
          <w:rFonts w:ascii="Times New Roman" w:hAnsi="Times New Roman" w:cs="Times New Roman"/>
          <w:sz w:val="24"/>
          <w:szCs w:val="24"/>
        </w:rPr>
        <w:t xml:space="preserve"> destinatario</w:t>
      </w:r>
      <w:r w:rsidRPr="08FCA601" w:rsidR="001E01B8">
        <w:rPr>
          <w:rFonts w:ascii="Times New Roman" w:hAnsi="Times New Roman" w:cs="Times New Roman"/>
          <w:sz w:val="24"/>
          <w:szCs w:val="24"/>
        </w:rPr>
        <w:t xml:space="preserve"> (per il </w:t>
      </w:r>
      <w:r w:rsidRPr="08FCA601" w:rsidR="001E01B8">
        <w:rPr>
          <w:rFonts w:ascii="Times New Roman" w:hAnsi="Times New Roman" w:cs="Times New Roman"/>
          <w:sz w:val="24"/>
          <w:szCs w:val="24"/>
        </w:rPr>
        <w:t xml:space="preserve">MASE – </w:t>
      </w:r>
      <w:r w:rsidRPr="08FCA601" w:rsidR="009216E1">
        <w:rPr>
          <w:rFonts w:ascii="Times New Roman" w:hAnsi="Times New Roman" w:cs="Times New Roman"/>
          <w:sz w:val="24"/>
          <w:szCs w:val="24"/>
        </w:rPr>
        <w:t xml:space="preserve">Dipartimento/Direzione Generale </w:t>
      </w:r>
      <w:r w:rsidRPr="08FCA601" w:rsidR="009216E1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</w:t>
      </w:r>
      <w:r w:rsidRPr="08FCA601" w:rsidR="009216E1">
        <w:rPr>
          <w:rFonts w:ascii="Times New Roman" w:hAnsi="Times New Roman" w:cs="Times New Roman"/>
          <w:sz w:val="24"/>
          <w:szCs w:val="24"/>
        </w:rPr>
        <w:t xml:space="preserve"> </w:t>
      </w:r>
      <w:r w:rsidRPr="08FCA601" w:rsidR="001E01B8">
        <w:rPr>
          <w:rFonts w:ascii="Times New Roman" w:hAnsi="Times New Roman" w:cs="Times New Roman"/>
          <w:sz w:val="24"/>
          <w:szCs w:val="24"/>
        </w:rPr>
        <w:t xml:space="preserve"> </w:t>
      </w:r>
      <w:hyperlink r:id="R94213db6c97c495e">
        <w:r w:rsidRPr="08FCA601" w:rsidR="0081382B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  <w:highlight w:val="yellow"/>
          </w:rPr>
          <w:t>....</w:t>
        </w:r>
        <w:r w:rsidRPr="08FCA601" w:rsidR="0081382B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</w:rPr>
          <w:t>@Pec.M</w:t>
        </w:r>
        <w:r w:rsidRPr="08FCA601" w:rsidR="28E0E82E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</w:rPr>
          <w:t>ase</w:t>
        </w:r>
        <w:r w:rsidRPr="08FCA601" w:rsidR="0081382B">
          <w:rPr>
            <w:rStyle w:val="Collegamentoipertestuale"/>
            <w:rFonts w:ascii="Times New Roman" w:hAnsi="Times New Roman" w:cs="Times New Roman"/>
            <w:b w:val="1"/>
            <w:bCs w:val="1"/>
            <w:sz w:val="24"/>
            <w:szCs w:val="24"/>
          </w:rPr>
          <w:t>.Gov.it</w:t>
        </w:r>
      </w:hyperlink>
      <w:r w:rsidRPr="08FCA601" w:rsidR="00294544">
        <w:rPr>
          <w:rFonts w:ascii="Times New Roman" w:hAnsi="Times New Roman" w:cs="Times New Roman"/>
          <w:sz w:val="24"/>
          <w:szCs w:val="24"/>
        </w:rPr>
        <w:t xml:space="preserve"> e Dipartimento dell’Unità di Missione per il PNRR – Direzione Generale Gestione finanziaria, monitoraggio, rendicontazione e controllo – </w:t>
      </w:r>
      <w:hyperlink r:id="R3889e2667ff04d62">
        <w:r w:rsidRPr="08FCA601" w:rsidR="00294544">
          <w:rPr>
            <w:rStyle w:val="Collegamentoipertestuale"/>
            <w:rFonts w:ascii="Times New Roman" w:hAnsi="Times New Roman" w:cs="Times New Roman"/>
            <w:sz w:val="24"/>
            <w:szCs w:val="24"/>
          </w:rPr>
          <w:t>Gefim@Pec.M</w:t>
        </w:r>
        <w:r w:rsidRPr="08FCA601" w:rsidR="53DB2752">
          <w:rPr>
            <w:rStyle w:val="Collegamentoipertestuale"/>
            <w:rFonts w:ascii="Times New Roman" w:hAnsi="Times New Roman" w:cs="Times New Roman"/>
            <w:sz w:val="24"/>
            <w:szCs w:val="24"/>
          </w:rPr>
          <w:t>ase</w:t>
        </w:r>
        <w:r w:rsidRPr="08FCA601" w:rsidR="00294544">
          <w:rPr>
            <w:rStyle w:val="Collegamentoipertestuale"/>
            <w:rFonts w:ascii="Times New Roman" w:hAnsi="Times New Roman" w:cs="Times New Roman"/>
            <w:sz w:val="24"/>
            <w:szCs w:val="24"/>
          </w:rPr>
          <w:t>.Gov.it</w:t>
        </w:r>
      </w:hyperlink>
      <w:r w:rsidRPr="08FCA601" w:rsidR="00294544">
        <w:rPr>
          <w:rFonts w:ascii="Times New Roman" w:hAnsi="Times New Roman" w:cs="Times New Roman"/>
          <w:sz w:val="24"/>
          <w:szCs w:val="24"/>
        </w:rPr>
        <w:t xml:space="preserve"> </w:t>
      </w:r>
      <w:r w:rsidRPr="08FCA601" w:rsidR="001E01B8">
        <w:rPr>
          <w:rFonts w:ascii="Times New Roman" w:hAnsi="Times New Roman" w:cs="Times New Roman"/>
          <w:sz w:val="24"/>
          <w:szCs w:val="24"/>
        </w:rPr>
        <w:t>)</w:t>
      </w:r>
      <w:r w:rsidRPr="08FCA601" w:rsidR="00A97EDD">
        <w:rPr>
          <w:rFonts w:ascii="Times New Roman" w:hAnsi="Times New Roman" w:cs="Times New Roman"/>
          <w:sz w:val="24"/>
          <w:szCs w:val="24"/>
        </w:rPr>
        <w:t xml:space="preserve"> che per </w:t>
      </w:r>
      <w:r w:rsidRPr="08FCA601" w:rsidR="00E327B2">
        <w:rPr>
          <w:rFonts w:ascii="Times New Roman" w:hAnsi="Times New Roman" w:cs="Times New Roman"/>
          <w:sz w:val="24"/>
          <w:szCs w:val="24"/>
        </w:rPr>
        <w:t xml:space="preserve">il Garante </w:t>
      </w:r>
      <w:r w:rsidRPr="08FCA601" w:rsidR="00A97EDD">
        <w:rPr>
          <w:rFonts w:ascii="Times New Roman" w:hAnsi="Times New Roman" w:cs="Times New Roman"/>
          <w:sz w:val="24"/>
          <w:szCs w:val="24"/>
        </w:rPr>
        <w:t>è di seguito indicato</w:t>
      </w:r>
      <w:r w:rsidRPr="08FCA601" w:rsidR="00E327B2">
        <w:rPr>
          <w:rFonts w:ascii="Times New Roman" w:hAnsi="Times New Roman" w:cs="Times New Roman"/>
          <w:sz w:val="24"/>
          <w:szCs w:val="24"/>
        </w:rPr>
        <w:t>:</w:t>
      </w:r>
      <w:r w:rsidRPr="08FCA601" w:rsidR="008D4D96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B7510" w:rsidR="002B2991" w:rsidP="00CB7510" w:rsidRDefault="002B2991" w14:paraId="601F883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A7" w:rsidRDefault="00E327B2" w14:paraId="1067CECD" w14:textId="5F82C4E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54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29454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DA COMPLETARE</w:t>
      </w:r>
      <w:r w:rsidRPr="00294544" w:rsidR="00D6632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A CURA DELLA BANCA</w:t>
      </w:r>
      <w:r w:rsidR="00967B0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/IMPRESA DI ASSICURAZIONE/ALTRO ISTITUTO FINANZIARIO ABILITATO</w:t>
      </w:r>
      <w:r w:rsidRPr="00294544" w:rsidR="00D6632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INDICANDO: SEDE LEGALE, SEDE AMMINISTRATIVA (SE DIVERSA), INDIRIZZO COMPLETO E PERSONA DI CONTATTO E RIFERIMENTO SULLA PRESENTE GARANZIA</w:t>
      </w:r>
      <w:r w:rsidRPr="00294544">
        <w:rPr>
          <w:rFonts w:ascii="Times New Roman" w:hAnsi="Times New Roman" w:cs="Times New Roman"/>
          <w:sz w:val="24"/>
          <w:szCs w:val="24"/>
          <w:highlight w:val="yellow"/>
        </w:rPr>
        <w:t>].</w:t>
      </w:r>
    </w:p>
    <w:p w:rsidRPr="00D86872" w:rsidR="002B2991" w:rsidRDefault="002B2991" w14:paraId="0F0926CF" w14:textId="7777777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1B2DA7" w:rsidP="00991064" w:rsidRDefault="00E327B2" w14:paraId="79755AE5" w14:textId="60DED2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72">
        <w:rPr>
          <w:rFonts w:ascii="Times New Roman" w:hAnsi="Times New Roman" w:cs="Times New Roman"/>
          <w:sz w:val="24"/>
          <w:szCs w:val="24"/>
        </w:rPr>
        <w:t>L</w:t>
      </w:r>
      <w:r w:rsidRPr="00D86872" w:rsidR="00A97EDD">
        <w:rPr>
          <w:rFonts w:ascii="Times New Roman" w:hAnsi="Times New Roman" w:cs="Times New Roman"/>
          <w:sz w:val="24"/>
          <w:szCs w:val="24"/>
        </w:rPr>
        <w:t>a presente Garanzia è retta dal diritto italiano e il Foro di Roma sarà competente – in via esclusiva</w:t>
      </w:r>
      <w:r w:rsidRPr="00D86872" w:rsidR="00991064">
        <w:rPr>
          <w:rFonts w:ascii="Times New Roman" w:hAnsi="Times New Roman" w:cs="Times New Roman"/>
          <w:sz w:val="24"/>
          <w:szCs w:val="24"/>
        </w:rPr>
        <w:t xml:space="preserve"> - </w:t>
      </w:r>
      <w:r w:rsidRPr="00D86872" w:rsidR="00A97EDD">
        <w:rPr>
          <w:rFonts w:ascii="Times New Roman" w:hAnsi="Times New Roman" w:cs="Times New Roman"/>
          <w:sz w:val="24"/>
          <w:szCs w:val="24"/>
        </w:rPr>
        <w:t>per ogni e qualsiasi controversia ad essa relativa.</w:t>
      </w:r>
    </w:p>
    <w:p w:rsidRPr="00D86872" w:rsidR="00577C32" w:rsidP="00867A3B" w:rsidRDefault="00577C32" w14:paraId="262D0DE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1B2DA7" w:rsidP="00867A3B" w:rsidRDefault="00E327B2" w14:paraId="297A7956" w14:textId="5F31B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72">
        <w:rPr>
          <w:rFonts w:ascii="Times New Roman" w:hAnsi="Times New Roman" w:cs="Times New Roman"/>
          <w:sz w:val="24"/>
          <w:szCs w:val="24"/>
        </w:rPr>
        <w:t>Il Garante</w:t>
      </w:r>
    </w:p>
    <w:p w:rsidRPr="00D86872" w:rsidR="00F369EB" w:rsidP="00867A3B" w:rsidRDefault="00F369EB" w14:paraId="106171F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1B2DA7" w:rsidP="00867A3B" w:rsidRDefault="001563DD" w14:paraId="5A8D90BD" w14:textId="680CE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DD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</w:p>
    <w:p w:rsidRPr="00D86872" w:rsidR="003B786C" w:rsidP="00867A3B" w:rsidRDefault="003B786C" w14:paraId="03F67AD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1B2DA7" w:rsidP="00867A3B" w:rsidRDefault="00E327B2" w14:paraId="21D3CF05" w14:textId="49178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72">
        <w:rPr>
          <w:rFonts w:ascii="Times New Roman" w:hAnsi="Times New Roman" w:cs="Times New Roman"/>
          <w:sz w:val="24"/>
          <w:szCs w:val="24"/>
        </w:rPr>
        <w:t>Il Garante dichiara di avere preso conoscenza di tutte le sopra estese clausole e di approvare</w:t>
      </w:r>
      <w:r w:rsidRPr="00D86872" w:rsidR="00991064">
        <w:rPr>
          <w:rFonts w:ascii="Times New Roman" w:hAnsi="Times New Roman" w:cs="Times New Roman"/>
          <w:sz w:val="24"/>
          <w:szCs w:val="24"/>
        </w:rPr>
        <w:t xml:space="preserve"> </w:t>
      </w:r>
      <w:r w:rsidRPr="00D86872">
        <w:rPr>
          <w:rFonts w:ascii="Times New Roman" w:hAnsi="Times New Roman" w:cs="Times New Roman"/>
          <w:sz w:val="24"/>
          <w:szCs w:val="24"/>
        </w:rPr>
        <w:t>specificamente con riferimento agli artt. 1341 e 1342 del codice civile le seguenti clausole:</w:t>
      </w:r>
      <w:r w:rsidRPr="00D86872" w:rsidR="002257F3">
        <w:rPr>
          <w:rFonts w:ascii="Times New Roman" w:hAnsi="Times New Roman" w:cs="Times New Roman"/>
          <w:sz w:val="24"/>
          <w:szCs w:val="24"/>
        </w:rPr>
        <w:t xml:space="preserve"> 1 (durata ed escussione), </w:t>
      </w:r>
      <w:r w:rsidRPr="00D86872">
        <w:rPr>
          <w:rFonts w:ascii="Times New Roman" w:hAnsi="Times New Roman" w:cs="Times New Roman"/>
          <w:sz w:val="24"/>
          <w:szCs w:val="24"/>
        </w:rPr>
        <w:t>2 (rinuncia alla preventiva escussione), 3 (rinuncia ad eccezioni),</w:t>
      </w:r>
      <w:r w:rsidRPr="00D86872" w:rsidR="000D2C4A">
        <w:rPr>
          <w:rFonts w:ascii="Times New Roman" w:hAnsi="Times New Roman" w:cs="Times New Roman"/>
          <w:sz w:val="24"/>
          <w:szCs w:val="24"/>
        </w:rPr>
        <w:t xml:space="preserve"> 4 (termini di pagamento),</w:t>
      </w:r>
      <w:r w:rsidRPr="00D86872">
        <w:rPr>
          <w:rFonts w:ascii="Times New Roman" w:hAnsi="Times New Roman" w:cs="Times New Roman"/>
          <w:sz w:val="24"/>
          <w:szCs w:val="24"/>
        </w:rPr>
        <w:t xml:space="preserve"> 6 (rinuncia ad eccezioni), 7 (rinuncia ad</w:t>
      </w:r>
      <w:r w:rsidRPr="00D86872" w:rsidR="002257F3">
        <w:rPr>
          <w:rFonts w:ascii="Times New Roman" w:hAnsi="Times New Roman" w:cs="Times New Roman"/>
          <w:sz w:val="24"/>
          <w:szCs w:val="24"/>
        </w:rPr>
        <w:t xml:space="preserve"> </w:t>
      </w:r>
      <w:r w:rsidRPr="00D86872">
        <w:rPr>
          <w:rFonts w:ascii="Times New Roman" w:hAnsi="Times New Roman" w:cs="Times New Roman"/>
          <w:sz w:val="24"/>
          <w:szCs w:val="24"/>
        </w:rPr>
        <w:t xml:space="preserve">eccezioni), 8 </w:t>
      </w:r>
      <w:r w:rsidRPr="00D86872" w:rsidR="001E1C54">
        <w:rPr>
          <w:rFonts w:ascii="Times New Roman" w:hAnsi="Times New Roman" w:cs="Times New Roman"/>
          <w:sz w:val="24"/>
          <w:szCs w:val="24"/>
        </w:rPr>
        <w:t xml:space="preserve">(rinuncia ad eccezioni), 9 </w:t>
      </w:r>
      <w:r w:rsidRPr="00D86872">
        <w:rPr>
          <w:rFonts w:ascii="Times New Roman" w:hAnsi="Times New Roman" w:cs="Times New Roman"/>
          <w:sz w:val="24"/>
          <w:szCs w:val="24"/>
        </w:rPr>
        <w:t xml:space="preserve">(rinuncia a decorrenza dei termini), </w:t>
      </w:r>
      <w:r w:rsidRPr="00D86872" w:rsidR="001E1C54">
        <w:rPr>
          <w:rFonts w:ascii="Times New Roman" w:hAnsi="Times New Roman" w:cs="Times New Roman"/>
          <w:sz w:val="24"/>
          <w:szCs w:val="24"/>
        </w:rPr>
        <w:t>11</w:t>
      </w:r>
      <w:r w:rsidRPr="00D86872">
        <w:rPr>
          <w:rFonts w:ascii="Times New Roman" w:hAnsi="Times New Roman" w:cs="Times New Roman"/>
          <w:sz w:val="24"/>
          <w:szCs w:val="24"/>
        </w:rPr>
        <w:t xml:space="preserve"> (Foro competente).</w:t>
      </w:r>
    </w:p>
    <w:p w:rsidRPr="00D86872" w:rsidR="00577C32" w:rsidP="00867A3B" w:rsidRDefault="00577C32" w14:paraId="55B9B3C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1B2DA7" w:rsidP="00867A3B" w:rsidRDefault="00E327B2" w14:paraId="5032C5A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72">
        <w:rPr>
          <w:rFonts w:ascii="Times New Roman" w:hAnsi="Times New Roman" w:cs="Times New Roman"/>
          <w:sz w:val="24"/>
          <w:szCs w:val="24"/>
        </w:rPr>
        <w:t>Il Garante</w:t>
      </w:r>
    </w:p>
    <w:p w:rsidRPr="00D86872" w:rsidR="00C94067" w:rsidP="00867A3B" w:rsidRDefault="001563DD" w14:paraId="46D4F114" w14:textId="6E97B84F">
      <w:pPr>
        <w:jc w:val="both"/>
        <w:rPr>
          <w:rFonts w:ascii="Times New Roman" w:hAnsi="Times New Roman" w:cs="Times New Roman"/>
          <w:sz w:val="24"/>
          <w:szCs w:val="24"/>
        </w:rPr>
      </w:pPr>
      <w:r w:rsidRPr="001563DD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</w:p>
    <w:p w:rsidRPr="00D86872" w:rsidR="007F09A3" w:rsidP="007F09A3" w:rsidRDefault="007F09A3" w14:paraId="7231778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6872" w:rsidR="00D42801" w:rsidP="007F09A3" w:rsidRDefault="00D42801" w14:paraId="6EC4AD5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D86872" w:rsidR="00D42801" w:rsidSect="00DD1A2F">
      <w:headerReference w:type="default" r:id="rId19"/>
      <w:pgSz w:w="11906" w:h="16838" w:orient="portrait"/>
      <w:pgMar w:top="1134" w:right="1134" w:bottom="164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D28" w:rsidRDefault="00660D28" w14:paraId="46E9C507" w14:textId="77777777">
      <w:pPr>
        <w:spacing w:after="0" w:line="240" w:lineRule="auto"/>
      </w:pPr>
      <w:r>
        <w:separator/>
      </w:r>
    </w:p>
  </w:endnote>
  <w:endnote w:type="continuationSeparator" w:id="0">
    <w:p w:rsidR="00660D28" w:rsidRDefault="00660D28" w14:paraId="3CADAE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Grassett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Lt"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oncini Garamond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D28" w:rsidP="00B04E2C" w:rsidRDefault="00660D28" w14:paraId="6AC99DDE" w14:textId="77777777">
      <w:pPr>
        <w:spacing w:after="0" w:line="240" w:lineRule="auto"/>
      </w:pPr>
      <w:r>
        <w:separator/>
      </w:r>
    </w:p>
  </w:footnote>
  <w:footnote w:type="continuationSeparator" w:id="0">
    <w:p w:rsidR="00660D28" w:rsidP="00B04E2C" w:rsidRDefault="00660D28" w14:paraId="2C6C1F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1686814149"/>
      <w:docPartObj>
        <w:docPartGallery w:val="Watermarks"/>
        <w:docPartUnique/>
      </w:docPartObj>
    </w:sdtPr>
    <w:sdtEndPr/>
    <w:sdtContent>
      <w:p w:rsidR="0038133C" w:rsidRDefault="0006335C" w14:paraId="4E2CFE8A" w14:textId="5B6F340E">
        <w:pPr>
          <w:pStyle w:val="Intestazione"/>
        </w:pPr>
        <w:r>
          <w:rPr>
            <w:rFonts w:ascii="Simoncini Garamond Std" w:hAnsi="Simoncini Garamond Std" w:cstheme="minorHAnsi"/>
            <w:noProof/>
          </w:rPr>
          <w:drawing>
            <wp:anchor distT="0" distB="0" distL="114300" distR="114300" simplePos="0" relativeHeight="251657728" behindDoc="0" locked="0" layoutInCell="1" allowOverlap="1" wp14:anchorId="28BE6D7A" wp14:editId="06E2523B">
              <wp:simplePos x="0" y="0"/>
              <wp:positionH relativeFrom="column">
                <wp:posOffset>3916416</wp:posOffset>
              </wp:positionH>
              <wp:positionV relativeFrom="paragraph">
                <wp:posOffset>-259715</wp:posOffset>
              </wp:positionV>
              <wp:extent cx="2315845" cy="520700"/>
              <wp:effectExtent l="0" t="0" r="825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584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E6285" w:rsidR="00725D09"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6704" behindDoc="0" locked="0" layoutInCell="1" allowOverlap="1" wp14:anchorId="19CC9352" wp14:editId="542CD62D">
              <wp:simplePos x="0" y="0"/>
              <wp:positionH relativeFrom="column">
                <wp:posOffset>145415</wp:posOffset>
              </wp:positionH>
              <wp:positionV relativeFrom="paragraph">
                <wp:posOffset>-240665</wp:posOffset>
              </wp:positionV>
              <wp:extent cx="1949450" cy="441325"/>
              <wp:effectExtent l="0" t="0" r="0" b="0"/>
              <wp:wrapSquare wrapText="bothSides"/>
              <wp:docPr id="18" name="Immagine 18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 3" descr="Immagine che contiene testo&#10;&#10;Descrizione generata automaticamente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9450" cy="441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A4950">
          <w:pict w14:anchorId="1D5499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032F"/>
    <w:multiLevelType w:val="multilevel"/>
    <w:tmpl w:val="547EC11E"/>
    <w:lvl w:ilvl="0">
      <w:start w:val="1"/>
      <w:numFmt w:val="decimal"/>
      <w:pStyle w:val="1ArticoloNumero"/>
      <w:lvlText w:val="%1."/>
      <w:lvlJc w:val="left"/>
      <w:pPr>
        <w:tabs>
          <w:tab w:val="num" w:pos="11475"/>
        </w:tabs>
        <w:ind w:left="11475" w:hanging="709"/>
      </w:pPr>
      <w:rPr>
        <w:rFonts w:hint="default" w:ascii="Arial Grassetto" w:hAnsi="Arial Grassetto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789"/>
        </w:tabs>
        <w:ind w:left="7789" w:hanging="596"/>
      </w:pPr>
      <w:rPr>
        <w:rFonts w:hint="default" w:ascii="Arial" w:hAnsi="Arial"/>
        <w:b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789"/>
        </w:tabs>
        <w:ind w:left="7789" w:hanging="482"/>
      </w:pPr>
      <w:rPr>
        <w:rFonts w:hint="default" w:ascii="Arial" w:hAnsi="Arial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808"/>
        </w:tabs>
        <w:ind w:left="8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12"/>
        </w:tabs>
        <w:ind w:left="9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16"/>
        </w:tabs>
        <w:ind w:left="9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24"/>
        </w:tabs>
        <w:ind w:left="10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440"/>
      </w:pPr>
      <w:rPr>
        <w:rFonts w:hint="default"/>
      </w:rPr>
    </w:lvl>
  </w:abstractNum>
  <w:abstractNum w:abstractNumId="1" w15:restartNumberingAfterBreak="0">
    <w:nsid w:val="11690CC4"/>
    <w:multiLevelType w:val="hybridMultilevel"/>
    <w:tmpl w:val="C43E3A80"/>
    <w:lvl w:ilvl="0" w:tplc="C97663C8">
      <w:start w:val="1"/>
      <w:numFmt w:val="decimal"/>
      <w:lvlText w:val="%1."/>
      <w:lvlJc w:val="left"/>
      <w:pPr>
        <w:ind w:left="720" w:hanging="360"/>
      </w:pPr>
    </w:lvl>
    <w:lvl w:ilvl="1" w:tplc="719CFEDE" w:tentative="1">
      <w:start w:val="1"/>
      <w:numFmt w:val="lowerLetter"/>
      <w:lvlText w:val="%2."/>
      <w:lvlJc w:val="left"/>
      <w:pPr>
        <w:ind w:left="1440" w:hanging="360"/>
      </w:pPr>
    </w:lvl>
    <w:lvl w:ilvl="2" w:tplc="33D4B56A" w:tentative="1">
      <w:start w:val="1"/>
      <w:numFmt w:val="lowerRoman"/>
      <w:lvlText w:val="%3."/>
      <w:lvlJc w:val="right"/>
      <w:pPr>
        <w:ind w:left="2160" w:hanging="180"/>
      </w:pPr>
    </w:lvl>
    <w:lvl w:ilvl="3" w:tplc="20689C98" w:tentative="1">
      <w:start w:val="1"/>
      <w:numFmt w:val="decimal"/>
      <w:lvlText w:val="%4."/>
      <w:lvlJc w:val="left"/>
      <w:pPr>
        <w:ind w:left="2880" w:hanging="360"/>
      </w:pPr>
    </w:lvl>
    <w:lvl w:ilvl="4" w:tplc="DCE83C6C" w:tentative="1">
      <w:start w:val="1"/>
      <w:numFmt w:val="lowerLetter"/>
      <w:lvlText w:val="%5."/>
      <w:lvlJc w:val="left"/>
      <w:pPr>
        <w:ind w:left="3600" w:hanging="360"/>
      </w:pPr>
    </w:lvl>
    <w:lvl w:ilvl="5" w:tplc="6F1CFB7C" w:tentative="1">
      <w:start w:val="1"/>
      <w:numFmt w:val="lowerRoman"/>
      <w:lvlText w:val="%6."/>
      <w:lvlJc w:val="right"/>
      <w:pPr>
        <w:ind w:left="4320" w:hanging="180"/>
      </w:pPr>
    </w:lvl>
    <w:lvl w:ilvl="6" w:tplc="58006194" w:tentative="1">
      <w:start w:val="1"/>
      <w:numFmt w:val="decimal"/>
      <w:lvlText w:val="%7."/>
      <w:lvlJc w:val="left"/>
      <w:pPr>
        <w:ind w:left="5040" w:hanging="360"/>
      </w:pPr>
    </w:lvl>
    <w:lvl w:ilvl="7" w:tplc="06648678" w:tentative="1">
      <w:start w:val="1"/>
      <w:numFmt w:val="lowerLetter"/>
      <w:lvlText w:val="%8."/>
      <w:lvlJc w:val="left"/>
      <w:pPr>
        <w:ind w:left="5760" w:hanging="360"/>
      </w:pPr>
    </w:lvl>
    <w:lvl w:ilvl="8" w:tplc="1ED42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06EF"/>
    <w:multiLevelType w:val="hybridMultilevel"/>
    <w:tmpl w:val="4E4058EE"/>
    <w:lvl w:ilvl="0" w:tplc="373452F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auto"/>
        <w:sz w:val="24"/>
      </w:rPr>
    </w:lvl>
    <w:lvl w:ilvl="1" w:tplc="D4C4177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250782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C8164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2B53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85A8FD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68C5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92CA2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E7CA02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8109A5"/>
    <w:multiLevelType w:val="hybridMultilevel"/>
    <w:tmpl w:val="CFBC1548"/>
    <w:lvl w:ilvl="0" w:tplc="21041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22AB9A">
      <w:start w:val="10"/>
      <w:numFmt w:val="bullet"/>
      <w:lvlText w:val="–"/>
      <w:lvlJc w:val="left"/>
      <w:pPr>
        <w:ind w:left="1440" w:hanging="360"/>
      </w:pPr>
      <w:rPr>
        <w:rFonts w:hint="default" w:ascii="Titillium Lt" w:hAnsi="Titillium Lt" w:cs="Calibri" w:eastAsiaTheme="minorHAnsi"/>
      </w:rPr>
    </w:lvl>
    <w:lvl w:ilvl="2" w:tplc="BE426022" w:tentative="1">
      <w:start w:val="1"/>
      <w:numFmt w:val="lowerRoman"/>
      <w:lvlText w:val="%3."/>
      <w:lvlJc w:val="right"/>
      <w:pPr>
        <w:ind w:left="2160" w:hanging="180"/>
      </w:pPr>
    </w:lvl>
    <w:lvl w:ilvl="3" w:tplc="7A78EAA8" w:tentative="1">
      <w:start w:val="1"/>
      <w:numFmt w:val="decimal"/>
      <w:lvlText w:val="%4."/>
      <w:lvlJc w:val="left"/>
      <w:pPr>
        <w:ind w:left="2880" w:hanging="360"/>
      </w:pPr>
    </w:lvl>
    <w:lvl w:ilvl="4" w:tplc="CDA24244" w:tentative="1">
      <w:start w:val="1"/>
      <w:numFmt w:val="lowerLetter"/>
      <w:lvlText w:val="%5."/>
      <w:lvlJc w:val="left"/>
      <w:pPr>
        <w:ind w:left="3600" w:hanging="360"/>
      </w:pPr>
    </w:lvl>
    <w:lvl w:ilvl="5" w:tplc="990A9D3E" w:tentative="1">
      <w:start w:val="1"/>
      <w:numFmt w:val="lowerRoman"/>
      <w:lvlText w:val="%6."/>
      <w:lvlJc w:val="right"/>
      <w:pPr>
        <w:ind w:left="4320" w:hanging="180"/>
      </w:pPr>
    </w:lvl>
    <w:lvl w:ilvl="6" w:tplc="D0004FAA" w:tentative="1">
      <w:start w:val="1"/>
      <w:numFmt w:val="decimal"/>
      <w:lvlText w:val="%7."/>
      <w:lvlJc w:val="left"/>
      <w:pPr>
        <w:ind w:left="5040" w:hanging="360"/>
      </w:pPr>
    </w:lvl>
    <w:lvl w:ilvl="7" w:tplc="7FD0EEFC" w:tentative="1">
      <w:start w:val="1"/>
      <w:numFmt w:val="lowerLetter"/>
      <w:lvlText w:val="%8."/>
      <w:lvlJc w:val="left"/>
      <w:pPr>
        <w:ind w:left="5760" w:hanging="360"/>
      </w:pPr>
    </w:lvl>
    <w:lvl w:ilvl="8" w:tplc="C0C4B2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15605">
    <w:abstractNumId w:val="1"/>
  </w:num>
  <w:num w:numId="2" w16cid:durableId="1750079623">
    <w:abstractNumId w:val="3"/>
  </w:num>
  <w:num w:numId="3" w16cid:durableId="1444881961">
    <w:abstractNumId w:val="2"/>
  </w:num>
  <w:num w:numId="4" w16cid:durableId="82366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A7"/>
    <w:rsid w:val="00016016"/>
    <w:rsid w:val="00034D87"/>
    <w:rsid w:val="000439E5"/>
    <w:rsid w:val="0006335C"/>
    <w:rsid w:val="00084687"/>
    <w:rsid w:val="0009072F"/>
    <w:rsid w:val="0009455C"/>
    <w:rsid w:val="000A4B1F"/>
    <w:rsid w:val="000D2C4A"/>
    <w:rsid w:val="000F320D"/>
    <w:rsid w:val="000F7EA1"/>
    <w:rsid w:val="00103A6A"/>
    <w:rsid w:val="001101E5"/>
    <w:rsid w:val="001155AB"/>
    <w:rsid w:val="0011691A"/>
    <w:rsid w:val="0012168A"/>
    <w:rsid w:val="001216F3"/>
    <w:rsid w:val="00136DAC"/>
    <w:rsid w:val="00143EB8"/>
    <w:rsid w:val="001563DD"/>
    <w:rsid w:val="001651AB"/>
    <w:rsid w:val="00172701"/>
    <w:rsid w:val="001757F1"/>
    <w:rsid w:val="001B2DA7"/>
    <w:rsid w:val="001B40C8"/>
    <w:rsid w:val="001B543B"/>
    <w:rsid w:val="001B7E76"/>
    <w:rsid w:val="001C078B"/>
    <w:rsid w:val="001D7E77"/>
    <w:rsid w:val="001E01B8"/>
    <w:rsid w:val="001E05ED"/>
    <w:rsid w:val="001E1C54"/>
    <w:rsid w:val="00212967"/>
    <w:rsid w:val="002171B4"/>
    <w:rsid w:val="00223792"/>
    <w:rsid w:val="002257F3"/>
    <w:rsid w:val="00230380"/>
    <w:rsid w:val="00260389"/>
    <w:rsid w:val="002627C9"/>
    <w:rsid w:val="00263BA1"/>
    <w:rsid w:val="0026725E"/>
    <w:rsid w:val="00267265"/>
    <w:rsid w:val="002863AD"/>
    <w:rsid w:val="00294544"/>
    <w:rsid w:val="002A3DC4"/>
    <w:rsid w:val="002A6B63"/>
    <w:rsid w:val="002B2991"/>
    <w:rsid w:val="002C48CA"/>
    <w:rsid w:val="002C4A87"/>
    <w:rsid w:val="002D4C72"/>
    <w:rsid w:val="002E4416"/>
    <w:rsid w:val="002F042D"/>
    <w:rsid w:val="002F71D7"/>
    <w:rsid w:val="0030691E"/>
    <w:rsid w:val="003224FD"/>
    <w:rsid w:val="00357B31"/>
    <w:rsid w:val="00360A7F"/>
    <w:rsid w:val="00375CF3"/>
    <w:rsid w:val="0038133C"/>
    <w:rsid w:val="00383F6A"/>
    <w:rsid w:val="00387D48"/>
    <w:rsid w:val="00390813"/>
    <w:rsid w:val="00391CB7"/>
    <w:rsid w:val="003B19D9"/>
    <w:rsid w:val="003B786C"/>
    <w:rsid w:val="003D3185"/>
    <w:rsid w:val="003D7B70"/>
    <w:rsid w:val="003F2591"/>
    <w:rsid w:val="00400073"/>
    <w:rsid w:val="00405588"/>
    <w:rsid w:val="0041168E"/>
    <w:rsid w:val="00435A62"/>
    <w:rsid w:val="0044516E"/>
    <w:rsid w:val="004541EC"/>
    <w:rsid w:val="00454AF4"/>
    <w:rsid w:val="0047295F"/>
    <w:rsid w:val="00481A3A"/>
    <w:rsid w:val="004A1233"/>
    <w:rsid w:val="004B7249"/>
    <w:rsid w:val="004B7BEB"/>
    <w:rsid w:val="004C1407"/>
    <w:rsid w:val="004C4AC1"/>
    <w:rsid w:val="004D0460"/>
    <w:rsid w:val="004D3376"/>
    <w:rsid w:val="004D7E38"/>
    <w:rsid w:val="005010DC"/>
    <w:rsid w:val="0050206D"/>
    <w:rsid w:val="00544C98"/>
    <w:rsid w:val="00545B9C"/>
    <w:rsid w:val="00550019"/>
    <w:rsid w:val="00556213"/>
    <w:rsid w:val="00564D94"/>
    <w:rsid w:val="005707ED"/>
    <w:rsid w:val="005724DE"/>
    <w:rsid w:val="00574777"/>
    <w:rsid w:val="00577C32"/>
    <w:rsid w:val="00591A8A"/>
    <w:rsid w:val="005A4F88"/>
    <w:rsid w:val="005B51A5"/>
    <w:rsid w:val="005C0B78"/>
    <w:rsid w:val="005C1848"/>
    <w:rsid w:val="005D0FC2"/>
    <w:rsid w:val="005D210C"/>
    <w:rsid w:val="005E3A91"/>
    <w:rsid w:val="005E3FE1"/>
    <w:rsid w:val="005E78AE"/>
    <w:rsid w:val="006107AB"/>
    <w:rsid w:val="00613B4C"/>
    <w:rsid w:val="00624E9D"/>
    <w:rsid w:val="006420D6"/>
    <w:rsid w:val="00653C07"/>
    <w:rsid w:val="00660D28"/>
    <w:rsid w:val="0066228E"/>
    <w:rsid w:val="00667BCA"/>
    <w:rsid w:val="006912B9"/>
    <w:rsid w:val="00696BD6"/>
    <w:rsid w:val="006A2C76"/>
    <w:rsid w:val="006A6229"/>
    <w:rsid w:val="006C2616"/>
    <w:rsid w:val="00703CC6"/>
    <w:rsid w:val="00720682"/>
    <w:rsid w:val="00720842"/>
    <w:rsid w:val="00725D09"/>
    <w:rsid w:val="00742F61"/>
    <w:rsid w:val="007528A0"/>
    <w:rsid w:val="007560E3"/>
    <w:rsid w:val="00770C85"/>
    <w:rsid w:val="007B1B7D"/>
    <w:rsid w:val="007C58EC"/>
    <w:rsid w:val="007E40CC"/>
    <w:rsid w:val="007F09A3"/>
    <w:rsid w:val="007F5CC8"/>
    <w:rsid w:val="00810592"/>
    <w:rsid w:val="0081382B"/>
    <w:rsid w:val="0082553F"/>
    <w:rsid w:val="0083048D"/>
    <w:rsid w:val="00867A3B"/>
    <w:rsid w:val="00874893"/>
    <w:rsid w:val="008A2EC2"/>
    <w:rsid w:val="008A47F1"/>
    <w:rsid w:val="008C2EC5"/>
    <w:rsid w:val="008C6735"/>
    <w:rsid w:val="008D4D96"/>
    <w:rsid w:val="008E1803"/>
    <w:rsid w:val="008F7FB0"/>
    <w:rsid w:val="0090610B"/>
    <w:rsid w:val="00910960"/>
    <w:rsid w:val="009216E1"/>
    <w:rsid w:val="00922AD2"/>
    <w:rsid w:val="00930E81"/>
    <w:rsid w:val="009319CA"/>
    <w:rsid w:val="00941867"/>
    <w:rsid w:val="009473C0"/>
    <w:rsid w:val="00967B04"/>
    <w:rsid w:val="00984F30"/>
    <w:rsid w:val="00987C97"/>
    <w:rsid w:val="00991064"/>
    <w:rsid w:val="009A2E75"/>
    <w:rsid w:val="009A3C4E"/>
    <w:rsid w:val="009A4580"/>
    <w:rsid w:val="009A7D7E"/>
    <w:rsid w:val="009E2852"/>
    <w:rsid w:val="009F1EC8"/>
    <w:rsid w:val="00A003F4"/>
    <w:rsid w:val="00A030CD"/>
    <w:rsid w:val="00A14D13"/>
    <w:rsid w:val="00A21849"/>
    <w:rsid w:val="00A442BB"/>
    <w:rsid w:val="00A5158F"/>
    <w:rsid w:val="00A600EA"/>
    <w:rsid w:val="00A6112E"/>
    <w:rsid w:val="00A748DF"/>
    <w:rsid w:val="00A75478"/>
    <w:rsid w:val="00A843CD"/>
    <w:rsid w:val="00A9638F"/>
    <w:rsid w:val="00A97EDD"/>
    <w:rsid w:val="00AA16D1"/>
    <w:rsid w:val="00AC426F"/>
    <w:rsid w:val="00AC447A"/>
    <w:rsid w:val="00AD016F"/>
    <w:rsid w:val="00AF04AE"/>
    <w:rsid w:val="00B02B80"/>
    <w:rsid w:val="00B04E2C"/>
    <w:rsid w:val="00B1046E"/>
    <w:rsid w:val="00B126E3"/>
    <w:rsid w:val="00B3043A"/>
    <w:rsid w:val="00B33F79"/>
    <w:rsid w:val="00B34C3B"/>
    <w:rsid w:val="00B4530A"/>
    <w:rsid w:val="00B50984"/>
    <w:rsid w:val="00B53A08"/>
    <w:rsid w:val="00B63028"/>
    <w:rsid w:val="00B83AAC"/>
    <w:rsid w:val="00B843CD"/>
    <w:rsid w:val="00B91A90"/>
    <w:rsid w:val="00BA2542"/>
    <w:rsid w:val="00BB1857"/>
    <w:rsid w:val="00BB1D35"/>
    <w:rsid w:val="00BC229A"/>
    <w:rsid w:val="00BD46AD"/>
    <w:rsid w:val="00BF4C64"/>
    <w:rsid w:val="00BF7B45"/>
    <w:rsid w:val="00C012B5"/>
    <w:rsid w:val="00C12F90"/>
    <w:rsid w:val="00C2391E"/>
    <w:rsid w:val="00C64743"/>
    <w:rsid w:val="00C67721"/>
    <w:rsid w:val="00C77B3D"/>
    <w:rsid w:val="00C82F29"/>
    <w:rsid w:val="00C94067"/>
    <w:rsid w:val="00CA0773"/>
    <w:rsid w:val="00CA5824"/>
    <w:rsid w:val="00CB4BD4"/>
    <w:rsid w:val="00CB7510"/>
    <w:rsid w:val="00CD0735"/>
    <w:rsid w:val="00CD7644"/>
    <w:rsid w:val="00CF3846"/>
    <w:rsid w:val="00D42801"/>
    <w:rsid w:val="00D458C1"/>
    <w:rsid w:val="00D4730B"/>
    <w:rsid w:val="00D6632C"/>
    <w:rsid w:val="00D708E3"/>
    <w:rsid w:val="00D75CFB"/>
    <w:rsid w:val="00D86872"/>
    <w:rsid w:val="00D86B9A"/>
    <w:rsid w:val="00D90FE6"/>
    <w:rsid w:val="00D9267F"/>
    <w:rsid w:val="00DA67BC"/>
    <w:rsid w:val="00DD1A2F"/>
    <w:rsid w:val="00DF1D80"/>
    <w:rsid w:val="00DF59EF"/>
    <w:rsid w:val="00E261A0"/>
    <w:rsid w:val="00E327B2"/>
    <w:rsid w:val="00E37331"/>
    <w:rsid w:val="00E520AD"/>
    <w:rsid w:val="00E71692"/>
    <w:rsid w:val="00E962EB"/>
    <w:rsid w:val="00E9667D"/>
    <w:rsid w:val="00ED6622"/>
    <w:rsid w:val="00EF09EA"/>
    <w:rsid w:val="00EF4B35"/>
    <w:rsid w:val="00F00D2E"/>
    <w:rsid w:val="00F15F67"/>
    <w:rsid w:val="00F3241C"/>
    <w:rsid w:val="00F32AC8"/>
    <w:rsid w:val="00F369EB"/>
    <w:rsid w:val="00F53BDD"/>
    <w:rsid w:val="00F70D32"/>
    <w:rsid w:val="00F73DDD"/>
    <w:rsid w:val="00F91E28"/>
    <w:rsid w:val="00FA4546"/>
    <w:rsid w:val="08FCA601"/>
    <w:rsid w:val="0C043117"/>
    <w:rsid w:val="129CB397"/>
    <w:rsid w:val="28E0E82E"/>
    <w:rsid w:val="53DB2752"/>
    <w:rsid w:val="549B7186"/>
    <w:rsid w:val="593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C80A6"/>
  <w15:docId w15:val="{A200547F-4CD9-4D96-993D-445836D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E441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257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57F3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2257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57F3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2257F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257F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729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4E2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04E2C"/>
  </w:style>
  <w:style w:type="paragraph" w:styleId="Pidipagina">
    <w:name w:val="footer"/>
    <w:basedOn w:val="Normale"/>
    <w:link w:val="PidipaginaCarattere"/>
    <w:uiPriority w:val="99"/>
    <w:unhideWhenUsed/>
    <w:rsid w:val="00B04E2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04E2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0735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CD07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0735"/>
    <w:rPr>
      <w:vertAlign w:val="superscript"/>
    </w:rPr>
  </w:style>
  <w:style w:type="paragraph" w:styleId="1ArticoloNumero" w:customStyle="1">
    <w:name w:val="1_Articolo_Numero"/>
    <w:basedOn w:val="Normale"/>
    <w:rsid w:val="00C12F90"/>
    <w:pPr>
      <w:numPr>
        <w:numId w:val="4"/>
      </w:numPr>
      <w:spacing w:before="120" w:after="0" w:line="360" w:lineRule="auto"/>
      <w:jc w:val="both"/>
    </w:pPr>
    <w:rPr>
      <w:rFonts w:ascii="Arial" w:hAnsi="Arial" w:eastAsia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3A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B1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16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5.safelinks.protection.outlook.com/?url=http%3A%2F%2Fwww.bancaditalia.it%2Fcompiti%2Fvigilanza%2Fintermediari%2Findex.html&amp;data=05%7C01%7Cmarra.matteo%40mase.gov.it%7C856b9dd2342d40fddbe308dbe47c1b67%7C49ea7387144b4c06b54d6a66b2b79d71%7C0%7C0%7C638354994215679280%7CUnknown%7CTWFpbGZsb3d8eyJWIjoiMC4wLjAwMDAiLCJQIjoiV2luMzIiLCJBTiI6Ik1haWwiLCJXVCI6Mn0%3D%7C3000%7C%7C%7C&amp;sdata=AenIuDq8jfrfjweVD0JglFpBw6bVuRFhg2Kis12%2B%2F%2B8%3D&amp;reserved=0" TargetMode="External" Id="rId13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eur05.safelinks.protection.outlook.com/?url=http%3A%2F%2Fwww.ivass.it%2Fivass%2Fimprese_jsp%2FHomePage.jsp&amp;data=05%7C01%7Cmarra.matteo%40mase.gov.it%7C856b9dd2342d40fddbe308dbe47c1b67%7C49ea7387144b4c06b54d6a66b2b79d71%7C0%7C0%7C638354994215679280%7CUnknown%7CTWFpbGZsb3d8eyJWIjoiMC4wLjAwMDAiLCJQIjoiV2luMzIiLCJBTiI6Ik1haWwiLCJXVCI6Mn0%3D%7C3000%7C%7C%7C&amp;sdata=dyJ7O%2F8RsBCLtjg%2F2IdQ1BWO8cnzvq72zfvpyUd1clg%3D&amp;reserved=0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://www.bancaditalia.it/compiti/vigilanza/avvisi-pub/soggetti-non-%20legittimati/Intermediari_non_abilitati.pdf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bancaditalia.it/compiti/vigilanza/avvisi-pub/garanzie-finanziarie/" TargetMode="External" Id="rId14" /><Relationship Type="http://schemas.openxmlformats.org/officeDocument/2006/relationships/hyperlink" Target="mailto:....@Pec.Mite.Gov.it" TargetMode="External" Id="R9344406f788147ae" /><Relationship Type="http://schemas.openxmlformats.org/officeDocument/2006/relationships/hyperlink" Target="mailto:Gefim@Pec.Mite.Gov.it" TargetMode="External" Id="R610491485dda4cb6" /><Relationship Type="http://schemas.openxmlformats.org/officeDocument/2006/relationships/hyperlink" Target="mailto:Diss@Pec.Mite.Gov.it" TargetMode="External" Id="R94213db6c97c495e" /><Relationship Type="http://schemas.openxmlformats.org/officeDocument/2006/relationships/hyperlink" Target="mailto:Gefim@Pec.Mite.Gov.it" TargetMode="External" Id="R3889e2667ff04d6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67B75023AE444DBDD5EDC63E64F604" ma:contentTypeVersion="24" ma:contentTypeDescription="Creare un nuovo documento." ma:contentTypeScope="" ma:versionID="75836e0a15be38fb836135c755b66b3b">
  <xsd:schema xmlns:xsd="http://www.w3.org/2001/XMLSchema" xmlns:xs="http://www.w3.org/2001/XMLSchema" xmlns:p="http://schemas.microsoft.com/office/2006/metadata/properties" xmlns:ns2="2f5fb9cb-cdab-49af-8b62-9a7eef97e75f" xmlns:ns3="b79bf960-a57d-4bc8-a65c-0bde4577c7cf" targetNamespace="http://schemas.microsoft.com/office/2006/metadata/properties" ma:root="true" ma:fieldsID="f2f9f070f333c478f3a61c8be600e926" ns2:_="" ns3:_="">
    <xsd:import namespace="2f5fb9cb-cdab-49af-8b62-9a7eef97e75f"/>
    <xsd:import namespace="b79bf960-a57d-4bc8-a65c-0bde4577c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ROVATAGCHOICE" minOccurs="0"/>
                <xsd:element ref="ns2:MediaServiceLocation" minOccurs="0"/>
                <xsd:element ref="ns2:FilemonitoraggioSIM" minOccurs="0"/>
                <xsd:element ref="ns2:MediaServiceObjectDetectorVersions" minOccurs="0"/>
                <xsd:element ref="ns2:dataeora" minOccurs="0"/>
                <xsd:element ref="ns3:TaxKeywordTaxHTFiel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b9cb-cdab-49af-8b62-9a7eef97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ROVATAGCHOICE" ma:index="22" nillable="true" ma:displayName="PROVATAGCHOICE" ma:format="Dropdown" ma:internalName="PROVATAG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2C2I1.1"/>
                    <xsd:enumeration value="M2C2I1.2"/>
                    <xsd:enumeration value="INDICATORI"/>
                    <xsd:enumeration value="Scelta 4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FilemonitoraggioSIM" ma:index="24" nillable="true" ma:displayName="File monitoraggio SIM" ma:format="Dropdown" ma:internalName="FilemonitoraggioSIM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6" nillable="true" ma:displayName="data e ora" ma:format="DateOnly" ma:internalName="dataeora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960-a57d-4bc8-a65c-0bde4577c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cbd3f-5de7-4bc8-8960-364c395f5ac6}" ma:internalName="TaxCatchAll" ma:showField="CatchAllData" ma:web="b79bf960-a57d-4bc8-a65c-0bde4577c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Parole chiave aziendali" ma:fieldId="{23f27201-bee3-471e-b2e7-b64fd8b7ca38}" ma:taxonomyMulti="true" ma:sspId="df25bea4-72a1-4972-b62b-d1be7d2bd96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79bf960-a57d-4bc8-a65c-0bde4577c7cf">
      <Terms xmlns="http://schemas.microsoft.com/office/infopath/2007/PartnerControls"/>
    </TaxKeywordTaxHTField>
    <dataeora xmlns="2f5fb9cb-cdab-49af-8b62-9a7eef97e75f" xsi:nil="true"/>
    <lcf76f155ced4ddcb4097134ff3c332f xmlns="2f5fb9cb-cdab-49af-8b62-9a7eef97e75f">
      <Terms xmlns="http://schemas.microsoft.com/office/infopath/2007/PartnerControls"/>
    </lcf76f155ced4ddcb4097134ff3c332f>
    <TaxCatchAll xmlns="b79bf960-a57d-4bc8-a65c-0bde4577c7cf" xsi:nil="true"/>
    <FilemonitoraggioSIM xmlns="2f5fb9cb-cdab-49af-8b62-9a7eef97e75f" xsi:nil="true"/>
    <PROVATAGCHOICE xmlns="2f5fb9cb-cdab-49af-8b62-9a7eef97e75f" xsi:nil="true"/>
  </documentManagement>
</p:properties>
</file>

<file path=customXml/itemProps1.xml><?xml version="1.0" encoding="utf-8"?>
<ds:datastoreItem xmlns:ds="http://schemas.openxmlformats.org/officeDocument/2006/customXml" ds:itemID="{DC99677D-EE70-4AAD-9BA6-C769256E8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071D8-AFFD-450B-8FE6-3C2D05177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b9cb-cdab-49af-8b62-9a7eef97e75f"/>
    <ds:schemaRef ds:uri="b79bf960-a57d-4bc8-a65c-0bde4577c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68BE9-31F3-46CB-9B94-FA09E1110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31BEC-3245-48F0-865E-EEE0BFB85B29}">
  <ds:schemaRefs>
    <ds:schemaRef ds:uri="http://schemas.microsoft.com/office/2006/metadata/properties"/>
    <ds:schemaRef ds:uri="http://schemas.microsoft.com/office/infopath/2007/PartnerControls"/>
    <ds:schemaRef ds:uri="f9e9f422-626a-45d3-99b5-aaa863a0e874"/>
    <ds:schemaRef ds:uri="b79bf960-a57d-4bc8-a65c-0bde4577c7cf"/>
    <ds:schemaRef ds:uri="2f5fb9cb-cdab-49af-8b62-9a7eef97e7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GEFIM</dc:creator>
  <cp:keywords/>
  <dc:description/>
  <cp:lastModifiedBy>Loiero Francesco</cp:lastModifiedBy>
  <cp:revision>6</cp:revision>
  <dcterms:created xsi:type="dcterms:W3CDTF">2024-07-11T14:06:00Z</dcterms:created>
  <dcterms:modified xsi:type="dcterms:W3CDTF">2024-07-11T14:08:48Z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f4580ffe-c181-4339-af59-9a2f0d71f89b</vt:lpwstr>
  </property>
  <property fmtid="{D5CDD505-2E9C-101B-9397-08002B2CF9AE}" pid="3" name="ContentTypeId">
    <vt:lpwstr>0x010100C967B75023AE444DBDD5EDC63E64F604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